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firstLine="0" w:firstLineChars="0"/>
        <w:textAlignment w:val="auto"/>
        <w:rPr>
          <w:rFonts w:hint="default" w:ascii="Times New Roman" w:hAnsi="Times New Roman" w:eastAsia="黑体" w:cs="黑体"/>
          <w:i w:val="0"/>
          <w:iCs w:val="0"/>
          <w:lang w:val="en-US" w:eastAsia="zh-CN"/>
        </w:rPr>
      </w:pPr>
      <w:bookmarkStart w:id="0" w:name="_Toc22964"/>
      <w:r>
        <w:rPr>
          <w:rFonts w:hint="eastAsia" w:eastAsia="黑体" w:cs="黑体"/>
          <w:i w:val="0"/>
          <w:iCs w:val="0"/>
          <w:lang w:val="en-US" w:eastAsia="zh-CN"/>
        </w:rPr>
        <w:t>附件</w:t>
      </w:r>
      <w:r>
        <w:rPr>
          <w:rFonts w:hint="default" w:ascii="Times New Roman" w:hAnsi="Times New Roman" w:eastAsia="黑体" w:cs="Times New Roman"/>
          <w:i w:val="0"/>
          <w:iCs w:val="0"/>
          <w:lang w:val="en-US" w:eastAsia="zh-CN"/>
        </w:rPr>
        <w:t>5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textAlignment w:val="auto"/>
        <w:rPr>
          <w:rFonts w:hint="eastAsia" w:ascii="Times New Roman" w:hAnsi="Times New Roman" w:eastAsia="黑体" w:cs="黑体"/>
          <w:i w:val="0"/>
          <w:iCs w:val="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  <w:lang w:eastAsia="zh-CN"/>
        </w:rPr>
        <w:t>威海市城市全域数字化转型专项资金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  <w:lang w:val="en-US" w:eastAsia="zh-CN"/>
        </w:rPr>
        <w:t>数据流通利用基础设施</w:t>
      </w:r>
      <w:r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  <w:lang w:eastAsia="zh-CN"/>
        </w:rPr>
        <w:t>）</w:t>
      </w:r>
      <w:r>
        <w:rPr>
          <w:rFonts w:hint="eastAsia" w:ascii="Times New Roman" w:hAnsi="Times New Roman" w:eastAsia="方正小标宋简体" w:cs="方正小标宋简体"/>
          <w:i w:val="0"/>
          <w:iCs w:val="0"/>
          <w:sz w:val="44"/>
          <w:szCs w:val="44"/>
        </w:rPr>
        <w:t>申报书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31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  <w:r>
        <w:rPr>
          <w:rFonts w:hint="eastAsia" w:ascii="Times New Roman" w:hAnsi="Times New Roman" w:cs="仿宋"/>
          <w:i w:val="0"/>
          <w:iCs w:val="0"/>
          <w:szCs w:val="32"/>
          <w:lang w:eastAsia="zh-CN"/>
        </w:rPr>
        <w:t>项</w:t>
      </w:r>
      <w:r>
        <w:rPr>
          <w:rFonts w:hint="eastAsia" w:ascii="Times New Roman" w:hAnsi="Times New Roman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cs="仿宋"/>
          <w:i w:val="0"/>
          <w:iCs w:val="0"/>
          <w:szCs w:val="32"/>
          <w:lang w:eastAsia="zh-CN"/>
        </w:rPr>
        <w:t>目</w:t>
      </w:r>
      <w:r>
        <w:rPr>
          <w:rFonts w:hint="eastAsia" w:ascii="Times New Roman" w:hAnsi="Times New Roman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cs="仿宋"/>
          <w:i w:val="0"/>
          <w:iCs w:val="0"/>
          <w:szCs w:val="32"/>
          <w:lang w:eastAsia="zh-CN"/>
        </w:rPr>
        <w:t>名</w:t>
      </w:r>
      <w:r>
        <w:rPr>
          <w:rFonts w:hint="eastAsia" w:ascii="Times New Roman" w:hAnsi="Times New Roman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cs="仿宋"/>
          <w:i w:val="0"/>
          <w:iCs w:val="0"/>
          <w:szCs w:val="32"/>
          <w:lang w:eastAsia="zh-CN"/>
        </w:rPr>
        <w:t>称：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_____________________________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申报单位（盖章）：________________________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统一社会信用代码：________________________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申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报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日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期：________年________月________日</w:t>
      </w:r>
      <w:bookmarkStart w:id="25" w:name="_GoBack"/>
      <w:bookmarkEnd w:id="25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0"/>
        <w:jc w:val="center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0"/>
        <w:jc w:val="center"/>
        <w:textAlignment w:val="auto"/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0"/>
        <w:jc w:val="center"/>
        <w:textAlignment w:val="auto"/>
        <w:rPr>
          <w:rFonts w:hint="default" w:ascii="Times New Roman" w:hAnsi="Times New Roman" w:eastAsia="仿宋_GB2312" w:cs="Times New Roman"/>
          <w:i w:val="0"/>
          <w:iCs w:val="0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Times New Roman" w:hAnsi="Times New Roman" w:eastAsia="仿宋_GB2312" w:cs="仿宋"/>
          <w:i w:val="0"/>
          <w:iCs w:val="0"/>
          <w:szCs w:val="32"/>
          <w:lang w:eastAsia="zh-CN"/>
        </w:rPr>
        <w:t>威海市大数据局 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default" w:ascii="Times New Roman" w:hAnsi="Times New Roman" w:eastAsia="仿宋_GB2312"/>
          <w:i w:val="0"/>
          <w:iCs w:val="0"/>
          <w:lang w:val="en-US" w:eastAsia="zh-CN"/>
        </w:rPr>
        <w:sectPr>
          <w:headerReference r:id="rId3" w:type="default"/>
          <w:footerReference r:id="rId4" w:type="default"/>
          <w:pgSz w:w="11906" w:h="16838"/>
          <w:pgMar w:top="2154" w:right="1474" w:bottom="2041" w:left="1587" w:header="851" w:footer="1304" w:gutter="0"/>
          <w:pgNumType w:fmt="decimal"/>
          <w:cols w:space="720" w:num="1"/>
          <w:docGrid w:type="lines" w:linePitch="312" w:charSpace="0"/>
        </w:sect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  <w:bookmarkStart w:id="1" w:name="_Toc11543"/>
      <w:r>
        <w:rPr>
          <w:rFonts w:hint="eastAsia"/>
          <w:i w:val="0"/>
          <w:iCs w:val="0"/>
          <w:lang w:val="en-US" w:eastAsia="zh-CN"/>
        </w:rPr>
        <w:t>目  录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  <w:r>
        <w:rPr>
          <w:rFonts w:hint="eastAsia" w:ascii="Times New Roman" w:hAnsi="Times New Roman"/>
          <w:i w:val="0"/>
          <w:iCs w:val="0"/>
          <w:lang w:val="en-US" w:eastAsia="zh-CN"/>
        </w:rPr>
        <w:t>一、申报单位情况介绍</w:t>
      </w:r>
      <w:bookmarkEnd w:id="1"/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  <w:bookmarkStart w:id="2" w:name="_Toc5565"/>
      <w:r>
        <w:rPr>
          <w:rFonts w:hint="eastAsia" w:ascii="Times New Roman" w:hAnsi="Times New Roman"/>
          <w:i w:val="0"/>
          <w:iCs w:val="0"/>
          <w:lang w:val="en-US" w:eastAsia="zh-CN"/>
        </w:rPr>
        <w:t>（一）申报单位基本情况介绍</w:t>
      </w:r>
      <w:bookmarkEnd w:id="2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default" w:ascii="Times New Roman" w:hAnsi="Times New Roman"/>
          <w:i w:val="0"/>
          <w:iCs w:val="0"/>
          <w:lang w:val="en-US" w:eastAsia="zh-CN"/>
        </w:rPr>
      </w:pPr>
      <w:r>
        <w:rPr>
          <w:rFonts w:hint="eastAsia" w:ascii="Times New Roman" w:hAnsi="Times New Roman"/>
          <w:i w:val="0"/>
          <w:iCs w:val="0"/>
          <w:lang w:val="en-US" w:eastAsia="zh-CN"/>
        </w:rPr>
        <w:t>申报</w:t>
      </w:r>
      <w:r>
        <w:rPr>
          <w:rFonts w:hint="default" w:ascii="Times New Roman" w:hAnsi="Times New Roman"/>
          <w:i w:val="0"/>
          <w:iCs w:val="0"/>
          <w:lang w:val="en-US" w:eastAsia="zh-CN"/>
        </w:rPr>
        <w:t>单位介绍</w:t>
      </w:r>
      <w:r>
        <w:rPr>
          <w:rFonts w:hint="eastAsia" w:ascii="Times New Roman" w:hAnsi="Times New Roman"/>
          <w:i w:val="0"/>
          <w:iCs w:val="0"/>
          <w:lang w:val="en-US" w:eastAsia="zh-CN"/>
        </w:rPr>
        <w:t>（</w:t>
      </w:r>
      <w:r>
        <w:rPr>
          <w:rFonts w:hint="default" w:ascii="Times New Roman" w:hAnsi="Times New Roman"/>
          <w:i w:val="0"/>
          <w:iCs w:val="0"/>
          <w:lang w:val="en-US" w:eastAsia="zh-CN"/>
        </w:rPr>
        <w:t>若为子公司申报，需附上母公司概况</w:t>
      </w:r>
      <w:r>
        <w:rPr>
          <w:rFonts w:hint="eastAsia" w:ascii="Times New Roman" w:hAnsi="Times New Roman"/>
          <w:i w:val="0"/>
          <w:iCs w:val="0"/>
          <w:lang w:val="en-US" w:eastAsia="zh-CN"/>
        </w:rPr>
        <w:t>）</w:t>
      </w:r>
      <w:r>
        <w:rPr>
          <w:rFonts w:hint="default" w:ascii="Times New Roman" w:hAnsi="Times New Roman"/>
          <w:i w:val="0"/>
          <w:iCs w:val="0"/>
          <w:lang w:val="en-US" w:eastAsia="zh-CN"/>
        </w:rPr>
        <w:t>、所有制性质、主营业务、近三年来的销售收入、利润、税金、固定资产，资产负债率、银行信用等级、项目负责人基本情况及主要股东的概况。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default" w:ascii="Times New Roman" w:hAnsi="Times New Roman"/>
          <w:i w:val="0"/>
          <w:iCs w:val="0"/>
          <w:lang w:val="en-US" w:eastAsia="zh-CN"/>
        </w:rPr>
      </w:pPr>
      <w:bookmarkStart w:id="3" w:name="_Toc333"/>
      <w:r>
        <w:rPr>
          <w:rFonts w:hint="eastAsia" w:ascii="Times New Roman" w:hAnsi="Times New Roman"/>
          <w:i w:val="0"/>
          <w:iCs w:val="0"/>
          <w:lang w:val="en-US" w:eastAsia="zh-CN"/>
        </w:rPr>
        <w:t>（二）申报单位相关证明材料</w:t>
      </w:r>
      <w:bookmarkEnd w:id="3"/>
    </w:p>
    <w:p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default" w:ascii="Times New Roman" w:hAnsi="Times New Roman"/>
          <w:b w:val="0"/>
          <w:bCs w:val="0"/>
          <w:i w:val="0"/>
          <w:iCs w:val="0"/>
          <w:lang w:val="en-US" w:eastAsia="zh-CN"/>
        </w:rPr>
      </w:pPr>
      <w:bookmarkStart w:id="4" w:name="_Toc20037"/>
      <w:r>
        <w:rPr>
          <w:rFonts w:hint="eastAsia" w:ascii="Times New Roman" w:hAnsi="Times New Roman"/>
          <w:b w:val="0"/>
          <w:bCs w:val="0"/>
          <w:i w:val="0"/>
          <w:iCs w:val="0"/>
          <w:sz w:val="32"/>
          <w:szCs w:val="21"/>
        </w:rPr>
        <w:t>营业执照</w:t>
      </w:r>
      <w:r>
        <w:rPr>
          <w:rFonts w:hint="eastAsia" w:ascii="Times New Roman" w:hAnsi="Times New Roman"/>
          <w:b w:val="0"/>
          <w:bCs w:val="0"/>
          <w:i w:val="0"/>
          <w:iCs w:val="0"/>
          <w:sz w:val="32"/>
          <w:szCs w:val="21"/>
          <w:lang w:val="en-US" w:eastAsia="zh-CN"/>
        </w:rPr>
        <w:t>/</w:t>
      </w:r>
      <w:r>
        <w:rPr>
          <w:rFonts w:hint="eastAsia" w:ascii="Times New Roman" w:hAnsi="Times New Roman"/>
          <w:b w:val="0"/>
          <w:bCs w:val="0"/>
          <w:i w:val="0"/>
          <w:iCs w:val="0"/>
          <w:sz w:val="32"/>
          <w:szCs w:val="21"/>
        </w:rPr>
        <w:t>事业单位法人证书</w:t>
      </w:r>
      <w:r>
        <w:rPr>
          <w:rFonts w:hint="eastAsia" w:ascii="Times New Roman" w:hAnsi="Times New Roman"/>
          <w:b w:val="0"/>
          <w:bCs w:val="0"/>
          <w:i w:val="0"/>
          <w:iCs w:val="0"/>
          <w:sz w:val="32"/>
          <w:szCs w:val="21"/>
          <w:lang w:val="en-US" w:eastAsia="zh-CN"/>
        </w:rPr>
        <w:t>扫描件</w:t>
      </w:r>
      <w:bookmarkEnd w:id="4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b w:val="0"/>
          <w:bCs w:val="0"/>
          <w:i w:val="0"/>
          <w:iCs w:val="0"/>
          <w:lang w:val="en-US" w:eastAsia="zh-CN"/>
        </w:rPr>
      </w:pPr>
      <w:r>
        <w:rPr>
          <w:rFonts w:hint="eastAsia" w:ascii="Times New Roman" w:hAnsi="Times New Roman"/>
          <w:b w:val="0"/>
          <w:bCs w:val="0"/>
          <w:i w:val="0"/>
          <w:iCs w:val="0"/>
          <w:lang w:val="en-US" w:eastAsia="zh-CN"/>
        </w:rPr>
        <w:t>请提供营业执照会计报表及审计报告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default" w:ascii="Times New Roman" w:hAnsi="Times New Roman"/>
          <w:b w:val="0"/>
          <w:bCs w:val="0"/>
          <w:i w:val="0"/>
          <w:iCs w:val="0"/>
          <w:lang w:val="en-US" w:eastAsia="zh-CN"/>
        </w:rPr>
      </w:pPr>
      <w:r>
        <w:rPr>
          <w:rFonts w:hint="eastAsia" w:ascii="Times New Roman" w:hAnsi="Times New Roman"/>
          <w:b w:val="0"/>
          <w:bCs w:val="0"/>
          <w:i w:val="0"/>
          <w:iCs w:val="0"/>
          <w:lang w:val="en-US" w:eastAsia="zh-CN"/>
        </w:rPr>
        <w:t>企业上年经会计师事务所审计的财务审计报告，包括审计报告正文（含会计师事务所盖章和注册会计师签字）、财务报表（资产负债表、利润表或损益表、现金流量表）、报表附注（如审计报告尚未出具，需提供公司财务报表并加盖公司公章）。</w:t>
      </w:r>
    </w:p>
    <w:p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default" w:ascii="Times New Roman" w:hAnsi="Times New Roman"/>
          <w:b w:val="0"/>
          <w:bCs w:val="0"/>
          <w:i w:val="0"/>
          <w:iCs w:val="0"/>
          <w:lang w:val="en-US" w:eastAsia="zh-CN"/>
        </w:rPr>
      </w:pPr>
      <w:bookmarkStart w:id="5" w:name="_Toc30673"/>
      <w:bookmarkStart w:id="6" w:name="_Toc4927"/>
      <w:r>
        <w:rPr>
          <w:rFonts w:hint="eastAsia" w:ascii="Times New Roman" w:hAnsi="Times New Roman"/>
          <w:b w:val="0"/>
          <w:bCs w:val="0"/>
          <w:i w:val="0"/>
          <w:iCs w:val="0"/>
          <w:lang w:eastAsia="zh-CN"/>
        </w:rPr>
        <w:t>社保及税费缴纳证明</w:t>
      </w:r>
      <w:bookmarkEnd w:id="5"/>
      <w:bookmarkEnd w:id="6"/>
    </w:p>
    <w:p>
      <w:pPr>
        <w:pStyle w:val="5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Chars="200"/>
        <w:textAlignment w:val="auto"/>
        <w:rPr>
          <w:rFonts w:hint="eastAsia" w:ascii="Times New Roman" w:hAnsi="Times New Roman"/>
          <w:b w:val="0"/>
          <w:bCs w:val="0"/>
          <w:i w:val="0"/>
          <w:iCs w:val="0"/>
        </w:rPr>
      </w:pPr>
      <w:bookmarkStart w:id="7" w:name="_Toc12012"/>
      <w:r>
        <w:rPr>
          <w:rFonts w:hint="eastAsia" w:ascii="Times New Roman" w:hAnsi="Times New Roman"/>
          <w:b w:val="0"/>
          <w:bCs w:val="0"/>
          <w:i w:val="0"/>
          <w:iCs w:val="0"/>
          <w:lang w:val="en-US" w:eastAsia="zh-CN"/>
        </w:rPr>
        <w:t>（1）上年度社保缴纳证明</w:t>
      </w:r>
      <w:bookmarkEnd w:id="7"/>
    </w:p>
    <w:p>
      <w:pPr>
        <w:pStyle w:val="5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Chars="200"/>
        <w:textAlignment w:val="auto"/>
        <w:rPr>
          <w:rFonts w:hint="eastAsia" w:ascii="Times New Roman" w:hAnsi="Times New Roman"/>
          <w:b w:val="0"/>
          <w:bCs w:val="0"/>
          <w:i w:val="0"/>
          <w:iCs w:val="0"/>
        </w:rPr>
      </w:pPr>
      <w:bookmarkStart w:id="8" w:name="_Toc5292"/>
      <w:r>
        <w:rPr>
          <w:rFonts w:hint="eastAsia" w:ascii="Times New Roman" w:hAnsi="Times New Roman"/>
          <w:b w:val="0"/>
          <w:bCs w:val="0"/>
          <w:i w:val="0"/>
          <w:iCs w:val="0"/>
          <w:lang w:val="en-US" w:eastAsia="zh-CN"/>
        </w:rPr>
        <w:t>（2）上年度税费缴纳证明</w:t>
      </w:r>
      <w:bookmarkEnd w:id="8"/>
    </w:p>
    <w:p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b w:val="0"/>
          <w:bCs w:val="0"/>
          <w:i w:val="0"/>
          <w:iCs w:val="0"/>
          <w:lang w:eastAsia="zh-CN"/>
        </w:rPr>
      </w:pPr>
      <w:bookmarkStart w:id="9" w:name="_Toc19328"/>
      <w:bookmarkStart w:id="10" w:name="_Toc12744"/>
      <w:r>
        <w:rPr>
          <w:rFonts w:hint="eastAsia" w:ascii="Times New Roman" w:hAnsi="Times New Roman"/>
          <w:b w:val="0"/>
          <w:bCs w:val="0"/>
          <w:i w:val="0"/>
          <w:iCs w:val="0"/>
          <w:lang w:eastAsia="zh-CN"/>
        </w:rPr>
        <w:t>信用信息查询记录</w:t>
      </w:r>
      <w:bookmarkEnd w:id="9"/>
      <w:bookmarkEnd w:id="10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default" w:ascii="Times New Roman" w:hAnsi="Times New Roman"/>
          <w:i w:val="0"/>
          <w:iCs w:val="0"/>
          <w:lang w:val="en-US" w:eastAsia="zh-CN"/>
        </w:rPr>
      </w:pPr>
      <w:r>
        <w:rPr>
          <w:rFonts w:hint="eastAsia" w:ascii="Times New Roman" w:hAnsi="Times New Roman"/>
          <w:i w:val="0"/>
          <w:iCs w:val="0"/>
          <w:lang w:val="en-US" w:eastAsia="zh-CN"/>
        </w:rPr>
        <w:t>请提供“信用中国”中“信用服务”相关项查询截图。</w:t>
      </w:r>
    </w:p>
    <w:p>
      <w:pPr>
        <w:pStyle w:val="5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Chars="200"/>
        <w:textAlignment w:val="auto"/>
        <w:rPr>
          <w:rFonts w:hint="eastAsia" w:ascii="Times New Roman" w:hAnsi="Times New Roman"/>
          <w:i w:val="0"/>
          <w:iCs w:val="0"/>
        </w:rPr>
      </w:pPr>
      <w:bookmarkStart w:id="11" w:name="_Toc17741"/>
      <w:r>
        <w:rPr>
          <w:rFonts w:hint="eastAsia" w:ascii="Times New Roman" w:hAnsi="Times New Roman"/>
          <w:i w:val="0"/>
          <w:iCs w:val="0"/>
          <w:lang w:val="en-US" w:eastAsia="zh-CN"/>
        </w:rPr>
        <w:t>（1）信用中国-严重失信主体名单查询截图</w:t>
      </w:r>
      <w:bookmarkEnd w:id="11"/>
    </w:p>
    <w:p>
      <w:pPr>
        <w:pStyle w:val="5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Chars="20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  <w:bookmarkStart w:id="12" w:name="_Toc2146"/>
      <w:r>
        <w:rPr>
          <w:rFonts w:hint="eastAsia" w:ascii="Times New Roman" w:hAnsi="Times New Roman"/>
          <w:i w:val="0"/>
          <w:iCs w:val="0"/>
          <w:lang w:val="en-US" w:eastAsia="zh-CN"/>
        </w:rPr>
        <w:t>（2）信用中国-经营（活动）异常名录查询截图</w:t>
      </w:r>
      <w:bookmarkEnd w:id="12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textAlignment w:val="auto"/>
        <w:rPr>
          <w:rFonts w:hint="eastAsia" w:ascii="Times New Roman" w:hAnsi="Times New Roman"/>
          <w:i w:val="0"/>
          <w:iCs w:val="0"/>
        </w:rPr>
      </w:pPr>
    </w:p>
    <w:p>
      <w:pPr>
        <w:pStyle w:val="5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Chars="20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  <w:bookmarkStart w:id="13" w:name="_Toc19370"/>
      <w:r>
        <w:rPr>
          <w:rFonts w:hint="eastAsia" w:ascii="Times New Roman" w:hAnsi="Times New Roman"/>
          <w:i w:val="0"/>
          <w:iCs w:val="0"/>
          <w:lang w:val="en-US" w:eastAsia="zh-CN"/>
        </w:rPr>
        <w:t>（3）信用中国-失信被执行人查询截图</w:t>
      </w:r>
      <w:bookmarkEnd w:id="1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hint="eastAsia" w:ascii="Times New Roman" w:hAnsi="Times New Roman"/>
          <w:i w:val="0"/>
          <w:iCs w:val="0"/>
        </w:rPr>
      </w:pPr>
    </w:p>
    <w:p>
      <w:pPr>
        <w:pStyle w:val="5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Chars="20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  <w:bookmarkStart w:id="14" w:name="_Toc3049"/>
      <w:r>
        <w:rPr>
          <w:rFonts w:hint="eastAsia" w:ascii="Times New Roman" w:hAnsi="Times New Roman"/>
          <w:i w:val="0"/>
          <w:iCs w:val="0"/>
          <w:lang w:val="en-US" w:eastAsia="zh-CN"/>
        </w:rPr>
        <w:t>（4）信用中国-重大税收违法失信主体查询截图</w:t>
      </w:r>
      <w:bookmarkEnd w:id="1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textAlignment w:val="auto"/>
        <w:rPr>
          <w:rFonts w:hint="eastAsia" w:ascii="Times New Roman" w:hAnsi="Times New Roman"/>
          <w:i w:val="0"/>
          <w:iCs w:val="0"/>
        </w:rPr>
      </w:pPr>
    </w:p>
    <w:p>
      <w:pPr>
        <w:pStyle w:val="5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Chars="200"/>
        <w:textAlignment w:val="auto"/>
        <w:rPr>
          <w:rFonts w:hint="eastAsia" w:ascii="Times New Roman" w:hAnsi="Times New Roman"/>
          <w:i w:val="0"/>
          <w:iCs w:val="0"/>
          <w:lang w:val="en-US" w:eastAsia="zh-CN"/>
        </w:rPr>
      </w:pPr>
      <w:bookmarkStart w:id="15" w:name="_Toc24022"/>
      <w:r>
        <w:rPr>
          <w:rFonts w:hint="eastAsia" w:ascii="Times New Roman" w:hAnsi="Times New Roman"/>
          <w:i w:val="0"/>
          <w:iCs w:val="0"/>
          <w:lang w:val="en-US" w:eastAsia="zh-CN"/>
        </w:rPr>
        <w:t>（5）信用中国-安全生产严重失信主体名单查询截图</w:t>
      </w:r>
      <w:bookmarkEnd w:id="15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textAlignment w:val="auto"/>
        <w:rPr>
          <w:rFonts w:hint="eastAsia" w:ascii="Times New Roman" w:hAnsi="Times New Roman"/>
          <w:i w:val="0"/>
          <w:iCs w:val="0"/>
        </w:rPr>
      </w:pPr>
    </w:p>
    <w:p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b w:val="0"/>
          <w:bCs w:val="0"/>
          <w:i w:val="0"/>
          <w:iCs w:val="0"/>
        </w:rPr>
      </w:pPr>
      <w:bookmarkStart w:id="16" w:name="_Toc6765"/>
      <w:r>
        <w:rPr>
          <w:rFonts w:hint="eastAsia" w:ascii="Times New Roman" w:hAnsi="Times New Roman"/>
          <w:b w:val="0"/>
          <w:bCs w:val="0"/>
          <w:i w:val="0"/>
          <w:iCs w:val="0"/>
          <w:lang w:val="en-US" w:eastAsia="zh-CN"/>
        </w:rPr>
        <w:t>会计报表及审计报告</w:t>
      </w:r>
      <w:bookmarkEnd w:id="16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b w:val="0"/>
          <w:bCs w:val="0"/>
          <w:i w:val="0"/>
          <w:iCs w:val="0"/>
        </w:rPr>
      </w:pPr>
      <w:r>
        <w:rPr>
          <w:rFonts w:hint="eastAsia" w:ascii="Times New Roman" w:hAnsi="Times New Roman"/>
          <w:b w:val="0"/>
          <w:bCs w:val="0"/>
          <w:i w:val="0"/>
          <w:iCs w:val="0"/>
        </w:rPr>
        <w:t>企业上年经会计师事务所审计的财务审计报告，包括审计报告正文（含会计师事务所盖章和注册会计师签字）、财务报表（资产负债表、利润表或损益表、现金流量表）、报表附注（如审计报告尚未出具，需提供公司财务报表并加盖公司公章）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b w:val="0"/>
          <w:bCs w:val="0"/>
          <w:i w:val="0"/>
          <w:iCs w:val="0"/>
          <w:lang w:eastAsia="zh-CN"/>
        </w:rPr>
      </w:pPr>
    </w:p>
    <w:p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b w:val="0"/>
          <w:bCs w:val="0"/>
          <w:i w:val="0"/>
          <w:iCs w:val="0"/>
          <w:lang w:eastAsia="zh-CN"/>
        </w:rPr>
      </w:pPr>
      <w:bookmarkStart w:id="17" w:name="_Toc24298"/>
      <w:r>
        <w:rPr>
          <w:rFonts w:hint="eastAsia" w:ascii="Times New Roman" w:hAnsi="Times New Roman"/>
          <w:b w:val="0"/>
          <w:bCs w:val="0"/>
          <w:i w:val="0"/>
          <w:iCs w:val="0"/>
          <w:lang w:val="en-US" w:eastAsia="zh-CN"/>
        </w:rPr>
        <w:t>其他证明材料</w:t>
      </w:r>
      <w:bookmarkEnd w:id="17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  <w:lang w:eastAsia="zh-CN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</w:rPr>
      </w:pPr>
      <w:bookmarkStart w:id="18" w:name="_Toc4125"/>
      <w:r>
        <w:rPr>
          <w:rFonts w:hint="eastAsia" w:ascii="Times New Roman" w:hAnsi="Times New Roman"/>
          <w:i w:val="0"/>
          <w:iCs w:val="0"/>
          <w:lang w:val="en-US" w:eastAsia="zh-CN"/>
        </w:rPr>
        <w:t>二、</w:t>
      </w:r>
      <w:r>
        <w:rPr>
          <w:rFonts w:hint="eastAsia" w:ascii="Times New Roman" w:hAnsi="Times New Roman"/>
          <w:i w:val="0"/>
          <w:iCs w:val="0"/>
        </w:rPr>
        <w:t>申报项目情况介绍</w:t>
      </w:r>
      <w:bookmarkEnd w:id="18"/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</w:rPr>
      </w:pPr>
      <w:bookmarkStart w:id="19" w:name="_Toc2355"/>
      <w:r>
        <w:rPr>
          <w:rFonts w:hint="eastAsia" w:ascii="Times New Roman" w:hAnsi="Times New Roman"/>
          <w:i w:val="0"/>
          <w:iCs w:val="0"/>
          <w:lang w:eastAsia="zh-CN"/>
        </w:rPr>
        <w:t>（</w:t>
      </w:r>
      <w:r>
        <w:rPr>
          <w:rFonts w:hint="eastAsia" w:ascii="Times New Roman" w:hAnsi="Times New Roman"/>
          <w:i w:val="0"/>
          <w:iCs w:val="0"/>
          <w:lang w:val="en-US" w:eastAsia="zh-CN"/>
        </w:rPr>
        <w:t>一</w:t>
      </w:r>
      <w:r>
        <w:rPr>
          <w:rFonts w:hint="eastAsia" w:ascii="Times New Roman" w:hAnsi="Times New Roman"/>
          <w:i w:val="0"/>
          <w:iCs w:val="0"/>
          <w:lang w:eastAsia="zh-CN"/>
        </w:rPr>
        <w:t>）</w:t>
      </w:r>
      <w:r>
        <w:rPr>
          <w:rFonts w:hint="eastAsia" w:ascii="Times New Roman" w:hAnsi="Times New Roman"/>
          <w:i w:val="0"/>
          <w:iCs w:val="0"/>
        </w:rPr>
        <w:t>项目建设背景</w:t>
      </w:r>
      <w:bookmarkEnd w:id="19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</w:rPr>
      </w:pPr>
      <w:r>
        <w:rPr>
          <w:rFonts w:hint="eastAsia" w:ascii="Times New Roman" w:hAnsi="Times New Roman"/>
          <w:i w:val="0"/>
          <w:iCs w:val="0"/>
        </w:rPr>
        <w:t>主要介绍本项目的建设背景，包括不限于国内外相关领域发展现状和发展趋势，本地的产业发展和社会治理需求，本项目如何发挥数据要素价值，通过数据流通、治理、应用赋能行业发展，解决社会治理的堵点难点问题。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</w:rPr>
      </w:pPr>
      <w:bookmarkStart w:id="20" w:name="_Toc7631"/>
      <w:r>
        <w:rPr>
          <w:rFonts w:hint="eastAsia" w:ascii="Times New Roman" w:hAnsi="Times New Roman"/>
          <w:i w:val="0"/>
          <w:iCs w:val="0"/>
          <w:lang w:eastAsia="zh-CN"/>
        </w:rPr>
        <w:t>（</w:t>
      </w:r>
      <w:r>
        <w:rPr>
          <w:rFonts w:hint="eastAsia" w:ascii="Times New Roman" w:hAnsi="Times New Roman"/>
          <w:i w:val="0"/>
          <w:iCs w:val="0"/>
          <w:lang w:val="en-US" w:eastAsia="zh-CN"/>
        </w:rPr>
        <w:t>二</w:t>
      </w:r>
      <w:r>
        <w:rPr>
          <w:rFonts w:hint="eastAsia" w:ascii="Times New Roman" w:hAnsi="Times New Roman"/>
          <w:i w:val="0"/>
          <w:iCs w:val="0"/>
          <w:lang w:eastAsia="zh-CN"/>
        </w:rPr>
        <w:t>）</w:t>
      </w:r>
      <w:r>
        <w:rPr>
          <w:rFonts w:hint="eastAsia" w:ascii="Times New Roman" w:hAnsi="Times New Roman"/>
          <w:i w:val="0"/>
          <w:iCs w:val="0"/>
        </w:rPr>
        <w:t>项目基本情况</w:t>
      </w:r>
      <w:bookmarkEnd w:id="20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</w:rPr>
      </w:pPr>
      <w:r>
        <w:rPr>
          <w:rFonts w:hint="eastAsia" w:ascii="Times New Roman" w:hAnsi="Times New Roman"/>
          <w:i w:val="0"/>
          <w:iCs w:val="0"/>
        </w:rPr>
        <w:t>包括不限于项目名称、建设单位、建设地点、总投资</w:t>
      </w:r>
      <w:r>
        <w:rPr>
          <w:rFonts w:hint="eastAsia" w:ascii="Times New Roman" w:hAnsi="Times New Roman"/>
          <w:i w:val="0"/>
          <w:iCs w:val="0"/>
          <w:lang w:eastAsia="zh-CN"/>
        </w:rPr>
        <w:t>、</w:t>
      </w:r>
      <w:r>
        <w:rPr>
          <w:rFonts w:hint="eastAsia" w:ascii="Times New Roman" w:hAnsi="Times New Roman"/>
          <w:i w:val="0"/>
          <w:iCs w:val="0"/>
        </w:rPr>
        <w:t>建设周期、建设内容等。如项目已在发展改革部门全国投资项目在线审批监管平台（国家重大建设项目库）备案，需提供项目代码。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</w:rPr>
      </w:pPr>
      <w:bookmarkStart w:id="21" w:name="_Toc11921"/>
      <w:r>
        <w:rPr>
          <w:rFonts w:hint="eastAsia" w:ascii="Times New Roman" w:hAnsi="Times New Roman"/>
          <w:i w:val="0"/>
          <w:iCs w:val="0"/>
          <w:lang w:eastAsia="zh-CN"/>
        </w:rPr>
        <w:t>（</w:t>
      </w:r>
      <w:r>
        <w:rPr>
          <w:rFonts w:hint="eastAsia" w:ascii="Times New Roman" w:hAnsi="Times New Roman"/>
          <w:i w:val="0"/>
          <w:iCs w:val="0"/>
          <w:lang w:val="en-US" w:eastAsia="zh-CN"/>
        </w:rPr>
        <w:t>三</w:t>
      </w:r>
      <w:r>
        <w:rPr>
          <w:rFonts w:hint="eastAsia" w:ascii="Times New Roman" w:hAnsi="Times New Roman"/>
          <w:i w:val="0"/>
          <w:iCs w:val="0"/>
          <w:lang w:eastAsia="zh-CN"/>
        </w:rPr>
        <w:t>）</w:t>
      </w:r>
      <w:r>
        <w:rPr>
          <w:rFonts w:hint="eastAsia" w:ascii="Times New Roman" w:hAnsi="Times New Roman"/>
          <w:i w:val="0"/>
          <w:iCs w:val="0"/>
        </w:rPr>
        <w:t>项目</w:t>
      </w:r>
      <w:r>
        <w:rPr>
          <w:rFonts w:hint="eastAsia" w:ascii="Times New Roman" w:hAnsi="Times New Roman"/>
          <w:i w:val="0"/>
          <w:iCs w:val="0"/>
          <w:lang w:val="en-US" w:eastAsia="zh-CN"/>
        </w:rPr>
        <w:t>建设</w:t>
      </w:r>
      <w:r>
        <w:rPr>
          <w:rFonts w:hint="eastAsia" w:ascii="Times New Roman" w:hAnsi="Times New Roman"/>
          <w:i w:val="0"/>
          <w:iCs w:val="0"/>
        </w:rPr>
        <w:t>情况</w:t>
      </w:r>
      <w:bookmarkEnd w:id="21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</w:rPr>
      </w:pPr>
      <w:r>
        <w:rPr>
          <w:rFonts w:hint="eastAsia" w:ascii="Times New Roman" w:hAnsi="Times New Roman"/>
          <w:i w:val="0"/>
          <w:iCs w:val="0"/>
        </w:rPr>
        <w:t>项目建设的详细介绍</w:t>
      </w:r>
      <w:r>
        <w:rPr>
          <w:rFonts w:hint="eastAsia" w:ascii="Times New Roman" w:hAnsi="Times New Roman"/>
          <w:i w:val="0"/>
          <w:iCs w:val="0"/>
          <w:lang w:eastAsia="zh-CN"/>
        </w:rPr>
        <w:t>，</w:t>
      </w:r>
      <w:r>
        <w:rPr>
          <w:rFonts w:hint="eastAsia" w:ascii="Times New Roman" w:hAnsi="Times New Roman"/>
          <w:i w:val="0"/>
          <w:iCs w:val="0"/>
        </w:rPr>
        <w:t>包括建设的主要内容、建设规模</w:t>
      </w:r>
      <w:r>
        <w:rPr>
          <w:rFonts w:hint="eastAsia" w:ascii="Times New Roman" w:hAnsi="Times New Roman"/>
          <w:i w:val="0"/>
          <w:iCs w:val="0"/>
          <w:lang w:eastAsia="zh-CN"/>
        </w:rPr>
        <w:t>、</w:t>
      </w:r>
      <w:r>
        <w:rPr>
          <w:rFonts w:hint="eastAsia" w:ascii="Times New Roman" w:hAnsi="Times New Roman"/>
          <w:i w:val="0"/>
          <w:iCs w:val="0"/>
        </w:rPr>
        <w:t>采用的</w:t>
      </w:r>
      <w:r>
        <w:rPr>
          <w:rFonts w:hint="eastAsia" w:ascii="Times New Roman" w:hAnsi="Times New Roman"/>
          <w:i w:val="0"/>
          <w:iCs w:val="0"/>
          <w:lang w:val="en-US" w:eastAsia="zh-CN"/>
        </w:rPr>
        <w:t>技术</w:t>
      </w:r>
      <w:r>
        <w:rPr>
          <w:rFonts w:hint="eastAsia" w:ascii="Times New Roman" w:hAnsi="Times New Roman"/>
          <w:i w:val="0"/>
          <w:iCs w:val="0"/>
        </w:rPr>
        <w:t>路线与技术特点、设备选型、自主可控率、主要经济指标、</w:t>
      </w:r>
      <w:r>
        <w:rPr>
          <w:rFonts w:hint="eastAsia" w:ascii="Times New Roman" w:hAnsi="Times New Roman"/>
          <w:i w:val="0"/>
          <w:iCs w:val="0"/>
          <w:lang w:eastAsia="zh-CN"/>
        </w:rPr>
        <w:t>预期经济和社会效益，项目进度安排、项目目前的建设进展情况</w:t>
      </w:r>
      <w:r>
        <w:rPr>
          <w:rFonts w:hint="eastAsia" w:ascii="Times New Roman" w:hAnsi="Times New Roman"/>
          <w:i w:val="0"/>
          <w:iCs w:val="0"/>
        </w:rPr>
        <w:t>等。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</w:rPr>
      </w:pPr>
      <w:bookmarkStart w:id="22" w:name="_Toc9710"/>
      <w:r>
        <w:rPr>
          <w:rFonts w:hint="eastAsia" w:ascii="Times New Roman" w:hAnsi="Times New Roman"/>
          <w:i w:val="0"/>
          <w:iCs w:val="0"/>
          <w:lang w:eastAsia="zh-CN"/>
        </w:rPr>
        <w:t>（</w:t>
      </w:r>
      <w:r>
        <w:rPr>
          <w:rFonts w:hint="eastAsia" w:ascii="Times New Roman" w:hAnsi="Times New Roman"/>
          <w:i w:val="0"/>
          <w:iCs w:val="0"/>
          <w:lang w:val="en-US" w:eastAsia="zh-CN"/>
        </w:rPr>
        <w:t>四</w:t>
      </w:r>
      <w:r>
        <w:rPr>
          <w:rFonts w:hint="eastAsia" w:ascii="Times New Roman" w:hAnsi="Times New Roman"/>
          <w:i w:val="0"/>
          <w:iCs w:val="0"/>
          <w:lang w:eastAsia="zh-CN"/>
        </w:rPr>
        <w:t>）</w:t>
      </w:r>
      <w:r>
        <w:rPr>
          <w:rFonts w:hint="eastAsia" w:ascii="Times New Roman" w:hAnsi="Times New Roman"/>
          <w:i w:val="0"/>
          <w:iCs w:val="0"/>
        </w:rPr>
        <w:t>投资规模及资金来源</w:t>
      </w:r>
      <w:bookmarkEnd w:id="22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</w:rPr>
      </w:pPr>
      <w:r>
        <w:rPr>
          <w:rFonts w:hint="eastAsia" w:ascii="Times New Roman" w:hAnsi="Times New Roman"/>
          <w:i w:val="0"/>
          <w:iCs w:val="0"/>
          <w:lang w:eastAsia="zh-CN"/>
        </w:rPr>
        <w:t>包括</w:t>
      </w:r>
      <w:r>
        <w:rPr>
          <w:rFonts w:hint="eastAsia" w:ascii="Times New Roman" w:hAnsi="Times New Roman"/>
          <w:i w:val="0"/>
          <w:iCs w:val="0"/>
        </w:rPr>
        <w:t>项目总投资规模、</w:t>
      </w:r>
      <w:r>
        <w:rPr>
          <w:rFonts w:hint="eastAsia" w:ascii="Times New Roman" w:hAnsi="Times New Roman"/>
          <w:i w:val="0"/>
          <w:iCs w:val="0"/>
          <w:lang w:eastAsia="zh-CN"/>
        </w:rPr>
        <w:t>资金来源、</w:t>
      </w:r>
      <w:r>
        <w:rPr>
          <w:rFonts w:hint="eastAsia" w:ascii="Times New Roman" w:hAnsi="Times New Roman"/>
          <w:i w:val="0"/>
          <w:iCs w:val="0"/>
        </w:rPr>
        <w:t>投资使用</w:t>
      </w:r>
      <w:r>
        <w:rPr>
          <w:rFonts w:hint="eastAsia" w:ascii="Times New Roman" w:hAnsi="Times New Roman"/>
          <w:i w:val="0"/>
          <w:iCs w:val="0"/>
          <w:lang w:val="en-US" w:eastAsia="zh-CN"/>
        </w:rPr>
        <w:t>情况</w:t>
      </w:r>
      <w:r>
        <w:rPr>
          <w:rFonts w:hint="eastAsia" w:ascii="Times New Roman" w:hAnsi="Times New Roman"/>
          <w:i w:val="0"/>
          <w:iCs w:val="0"/>
        </w:rPr>
        <w:t>等。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default" w:ascii="Times New Roman" w:hAnsi="Times New Roman"/>
          <w:i w:val="0"/>
          <w:iCs w:val="0"/>
          <w:lang w:val="en-US" w:eastAsia="zh-CN"/>
        </w:rPr>
      </w:pPr>
      <w:bookmarkStart w:id="23" w:name="_Toc26103"/>
      <w:bookmarkStart w:id="24" w:name="_Toc19939"/>
      <w:r>
        <w:rPr>
          <w:rFonts w:hint="eastAsia" w:ascii="Times New Roman" w:hAnsi="Times New Roman"/>
          <w:i w:val="0"/>
          <w:iCs w:val="0"/>
          <w:lang w:eastAsia="zh-CN"/>
        </w:rPr>
        <w:t>（五）</w:t>
      </w:r>
      <w:r>
        <w:rPr>
          <w:rFonts w:hint="eastAsia" w:ascii="Times New Roman" w:hAnsi="Times New Roman"/>
          <w:i w:val="0"/>
          <w:iCs w:val="0"/>
          <w:lang w:val="en-US" w:eastAsia="zh-CN"/>
        </w:rPr>
        <w:t>项目运营情况</w:t>
      </w:r>
      <w:bookmarkEnd w:id="23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/>
          <w:i w:val="0"/>
          <w:iCs w:val="0"/>
        </w:rPr>
      </w:pPr>
      <w:r>
        <w:rPr>
          <w:rFonts w:hint="eastAsia" w:ascii="Times New Roman" w:hAnsi="Times New Roman"/>
          <w:i w:val="0"/>
          <w:iCs w:val="0"/>
        </w:rPr>
        <w:t>项目</w:t>
      </w:r>
      <w:r>
        <w:rPr>
          <w:rFonts w:hint="eastAsia" w:ascii="Times New Roman" w:hAnsi="Times New Roman"/>
          <w:i w:val="0"/>
          <w:iCs w:val="0"/>
          <w:lang w:val="en-US" w:eastAsia="zh-CN"/>
        </w:rPr>
        <w:t>运营方案</w:t>
      </w:r>
      <w:r>
        <w:rPr>
          <w:rFonts w:hint="eastAsia" w:ascii="Times New Roman" w:hAnsi="Times New Roman"/>
          <w:i w:val="0"/>
          <w:iCs w:val="0"/>
        </w:rPr>
        <w:t>的详细介绍</w:t>
      </w:r>
      <w:r>
        <w:rPr>
          <w:rFonts w:hint="eastAsia" w:ascii="Times New Roman" w:hAnsi="Times New Roman"/>
          <w:i w:val="0"/>
          <w:iCs w:val="0"/>
          <w:lang w:eastAsia="zh-CN"/>
        </w:rPr>
        <w:t>，</w:t>
      </w:r>
      <w:r>
        <w:rPr>
          <w:rFonts w:hint="eastAsia" w:ascii="Times New Roman" w:hAnsi="Times New Roman"/>
          <w:i w:val="0"/>
          <w:iCs w:val="0"/>
        </w:rPr>
        <w:t>包括</w:t>
      </w:r>
      <w:r>
        <w:rPr>
          <w:rFonts w:hint="eastAsia" w:ascii="Times New Roman" w:hAnsi="Times New Roman"/>
          <w:i w:val="0"/>
          <w:iCs w:val="0"/>
          <w:lang w:val="en-US" w:eastAsia="zh-CN"/>
        </w:rPr>
        <w:t>投入运营人员、工具，打造形成的核心服务能力，面向市场推广策略和运营收益等。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default" w:ascii="Times New Roman" w:hAnsi="Times New Roman"/>
          <w:i w:val="0"/>
          <w:iCs w:val="0"/>
          <w:lang w:val="en-US"/>
        </w:rPr>
      </w:pPr>
      <w:r>
        <w:rPr>
          <w:rFonts w:hint="eastAsia" w:ascii="Times New Roman" w:hAnsi="Times New Roman"/>
          <w:i w:val="0"/>
          <w:iCs w:val="0"/>
          <w:lang w:eastAsia="zh-CN"/>
        </w:rPr>
        <w:t>（六）</w:t>
      </w:r>
      <w:r>
        <w:rPr>
          <w:rFonts w:hint="eastAsia" w:ascii="Times New Roman" w:hAnsi="Times New Roman"/>
          <w:i w:val="0"/>
          <w:iCs w:val="0"/>
          <w:lang w:val="en-US" w:eastAsia="zh-CN"/>
        </w:rPr>
        <w:t>其他补充情况</w:t>
      </w:r>
      <w:bookmarkEnd w:id="24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 w:eastAsia="仿宋_GB2312"/>
          <w:i w:val="0"/>
          <w:iCs w:val="0"/>
          <w:lang w:eastAsia="zh-CN"/>
        </w:rPr>
      </w:pPr>
      <w:r>
        <w:rPr>
          <w:rFonts w:hint="eastAsia" w:ascii="Times New Roman" w:hAnsi="Times New Roman"/>
          <w:i w:val="0"/>
          <w:iCs w:val="0"/>
        </w:rPr>
        <w:t>列为国家级、省级大数据重大项目、数字经济示范、大数据应用示范等的证明材料（如有，请提供）</w:t>
      </w:r>
      <w:r>
        <w:rPr>
          <w:rFonts w:hint="eastAsia" w:ascii="Times New Roman" w:hAnsi="Times New Roman"/>
          <w:i w:val="0"/>
          <w:iCs w:val="0"/>
          <w:lang w:eastAsia="zh-CN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textAlignment w:val="auto"/>
        <w:rPr>
          <w:rFonts w:hint="eastAsia" w:ascii="Times New Roman" w:hAnsi="Times New Roman" w:eastAsia="仿宋_GB2312"/>
          <w:i w:val="0"/>
          <w:iCs w:val="0"/>
          <w:lang w:val="en-US" w:eastAsia="zh-CN"/>
        </w:rPr>
      </w:pPr>
      <w:r>
        <w:rPr>
          <w:rFonts w:hint="eastAsia" w:ascii="Times New Roman" w:hAnsi="Times New Roman"/>
          <w:i w:val="0"/>
          <w:iCs w:val="0"/>
        </w:rPr>
        <w:t>与项目有关的其他资料（如：有关项目审批、核准或备案证明文件复印件，</w:t>
      </w:r>
      <w:r>
        <w:rPr>
          <w:rFonts w:hint="eastAsia" w:ascii="Times New Roman" w:hAnsi="Times New Roman"/>
          <w:i w:val="0"/>
          <w:iCs w:val="0"/>
          <w:lang w:eastAsia="zh-CN"/>
        </w:rPr>
        <w:t>项目规划、用地、</w:t>
      </w:r>
      <w:r>
        <w:rPr>
          <w:rFonts w:hint="eastAsia" w:ascii="Times New Roman" w:hAnsi="Times New Roman"/>
          <w:i w:val="0"/>
          <w:iCs w:val="0"/>
        </w:rPr>
        <w:t>环评</w:t>
      </w:r>
      <w:r>
        <w:rPr>
          <w:rFonts w:hint="eastAsia" w:ascii="Times New Roman" w:hAnsi="Times New Roman"/>
          <w:i w:val="0"/>
          <w:iCs w:val="0"/>
          <w:lang w:eastAsia="zh-CN"/>
        </w:rPr>
        <w:t>、</w:t>
      </w:r>
      <w:r>
        <w:rPr>
          <w:rFonts w:hint="eastAsia" w:ascii="Times New Roman" w:hAnsi="Times New Roman"/>
          <w:i w:val="0"/>
          <w:iCs w:val="0"/>
        </w:rPr>
        <w:t>用</w:t>
      </w:r>
      <w:r>
        <w:rPr>
          <w:rFonts w:hint="eastAsia" w:ascii="Times New Roman" w:hAnsi="Times New Roman"/>
          <w:i w:val="0"/>
          <w:iCs w:val="0"/>
          <w:lang w:eastAsia="zh-CN"/>
        </w:rPr>
        <w:t>能、安全、施工等文件</w:t>
      </w:r>
      <w:r>
        <w:rPr>
          <w:rFonts w:hint="eastAsia" w:ascii="Times New Roman" w:hAnsi="Times New Roman"/>
          <w:i w:val="0"/>
          <w:iCs w:val="0"/>
        </w:rPr>
        <w:t>复印件）</w:t>
      </w:r>
      <w:bookmarkEnd w:id="0"/>
      <w:r>
        <w:rPr>
          <w:rFonts w:hint="eastAsia" w:ascii="Times New Roman" w:hAnsi="Times New Roman"/>
          <w:i w:val="0"/>
          <w:iCs w:val="0"/>
          <w:lang w:eastAsia="zh-CN"/>
        </w:rPr>
        <w:t>。</w:t>
      </w:r>
    </w:p>
    <w:sectPr>
      <w:footerReference r:id="rId5" w:type="default"/>
      <w:pgSz w:w="11906" w:h="16838"/>
      <w:pgMar w:top="2098" w:right="1474" w:bottom="1984" w:left="1587" w:header="851" w:footer="1304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5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rPr>
                        <w:rFonts w:hint="eastAsia" w:eastAsia="仿宋_GB2312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5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rPr>
                        <w:rFonts w:hint="eastAsia" w:eastAsia="仿宋_GB2312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pBdr>
        <w:bottom w:val="none" w:color="auto" w:sz="0" w:space="0"/>
      </w:pBdr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891B30C"/>
    <w:multiLevelType w:val="singleLevel"/>
    <w:tmpl w:val="B891B30C"/>
    <w:lvl w:ilvl="0" w:tentative="0">
      <w:start w:val="1"/>
      <w:numFmt w:val="decimal"/>
      <w:pStyle w:val="4"/>
      <w:suff w:val="nothing"/>
      <w:lvlText w:val="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1">
    <w:nsid w:val="E0975B51"/>
    <w:multiLevelType w:val="singleLevel"/>
    <w:tmpl w:val="E0975B51"/>
    <w:lvl w:ilvl="0" w:tentative="0">
      <w:start w:val="1"/>
      <w:numFmt w:val="lowerLetter"/>
      <w:pStyle w:val="9"/>
      <w:suff w:val="nothing"/>
      <w:lvlText w:val="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2">
    <w:nsid w:val="E7C63AA1"/>
    <w:multiLevelType w:val="singleLevel"/>
    <w:tmpl w:val="E7C63AA1"/>
    <w:lvl w:ilvl="0" w:tentative="0">
      <w:start w:val="1"/>
      <w:numFmt w:val="decimal"/>
      <w:pStyle w:val="5"/>
      <w:suff w:val="nothing"/>
      <w:lvlText w:val="(%1)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3">
    <w:nsid w:val="E8FC7C05"/>
    <w:multiLevelType w:val="singleLevel"/>
    <w:tmpl w:val="E8FC7C05"/>
    <w:lvl w:ilvl="0" w:tentative="0">
      <w:start w:val="1"/>
      <w:numFmt w:val="lowerLetter"/>
      <w:pStyle w:val="8"/>
      <w:suff w:val="nothing"/>
      <w:lvlText w:val="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4">
    <w:nsid w:val="2750B00D"/>
    <w:multiLevelType w:val="singleLevel"/>
    <w:tmpl w:val="2750B00D"/>
    <w:lvl w:ilvl="0" w:tentative="0">
      <w:start w:val="1"/>
      <w:numFmt w:val="upperLetter"/>
      <w:pStyle w:val="7"/>
      <w:suff w:val="nothing"/>
      <w:lvlText w:val="%1."/>
      <w:lvlJc w:val="left"/>
      <w:pPr>
        <w:tabs>
          <w:tab w:val="left" w:pos="0"/>
        </w:tabs>
        <w:ind w:left="0" w:leftChars="0" w:firstLine="0" w:firstLineChars="0"/>
      </w:pPr>
      <w:rPr>
        <w:rFonts w:hint="default"/>
      </w:rPr>
    </w:lvl>
  </w:abstractNum>
  <w:abstractNum w:abstractNumId="5">
    <w:nsid w:val="2D717C81"/>
    <w:multiLevelType w:val="singleLevel"/>
    <w:tmpl w:val="2D717C81"/>
    <w:lvl w:ilvl="0" w:tentative="0">
      <w:start w:val="1"/>
      <w:numFmt w:val="decimal"/>
      <w:pStyle w:val="6"/>
      <w:suff w:val="nothing"/>
      <w:lvlText w:val="%1)"/>
      <w:lvlJc w:val="left"/>
      <w:pPr>
        <w:tabs>
          <w:tab w:val="left" w:pos="0"/>
        </w:tabs>
        <w:ind w:left="425" w:leftChars="0" w:hanging="425" w:firstLineChars="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3ZTA1YjFjZTgxYmNkNzAyYTEwZWJlMTc5ODdkYmIifQ=="/>
  </w:docVars>
  <w:rsids>
    <w:rsidRoot w:val="00172A27"/>
    <w:rsid w:val="00040B80"/>
    <w:rsid w:val="000A4972"/>
    <w:rsid w:val="000B2B77"/>
    <w:rsid w:val="00215AA4"/>
    <w:rsid w:val="002B4BFC"/>
    <w:rsid w:val="00313DF6"/>
    <w:rsid w:val="00364BC3"/>
    <w:rsid w:val="004D2E83"/>
    <w:rsid w:val="004F0674"/>
    <w:rsid w:val="005D2F31"/>
    <w:rsid w:val="00666021"/>
    <w:rsid w:val="00846364"/>
    <w:rsid w:val="009A6AA6"/>
    <w:rsid w:val="00A14946"/>
    <w:rsid w:val="00B52895"/>
    <w:rsid w:val="00B964A9"/>
    <w:rsid w:val="00BE5184"/>
    <w:rsid w:val="00BF7567"/>
    <w:rsid w:val="00C31F26"/>
    <w:rsid w:val="00CA7EEA"/>
    <w:rsid w:val="00DC51F9"/>
    <w:rsid w:val="00DF7971"/>
    <w:rsid w:val="00E0667B"/>
    <w:rsid w:val="00E60A9C"/>
    <w:rsid w:val="00E64DC9"/>
    <w:rsid w:val="00ED3613"/>
    <w:rsid w:val="00EE0953"/>
    <w:rsid w:val="00F04DE2"/>
    <w:rsid w:val="00F67468"/>
    <w:rsid w:val="00F75621"/>
    <w:rsid w:val="013637D1"/>
    <w:rsid w:val="013E4657"/>
    <w:rsid w:val="01640BBE"/>
    <w:rsid w:val="017B5688"/>
    <w:rsid w:val="01FB0577"/>
    <w:rsid w:val="02647ECA"/>
    <w:rsid w:val="026D3223"/>
    <w:rsid w:val="0295277A"/>
    <w:rsid w:val="02E80AFB"/>
    <w:rsid w:val="02F15442"/>
    <w:rsid w:val="03086AA8"/>
    <w:rsid w:val="033A0C2B"/>
    <w:rsid w:val="034F484F"/>
    <w:rsid w:val="035E700F"/>
    <w:rsid w:val="03863E70"/>
    <w:rsid w:val="039B3004"/>
    <w:rsid w:val="03C54999"/>
    <w:rsid w:val="03C926DB"/>
    <w:rsid w:val="03E33071"/>
    <w:rsid w:val="046B249C"/>
    <w:rsid w:val="04732647"/>
    <w:rsid w:val="049251C3"/>
    <w:rsid w:val="04E377CC"/>
    <w:rsid w:val="04E672BC"/>
    <w:rsid w:val="050D65F7"/>
    <w:rsid w:val="051E25B2"/>
    <w:rsid w:val="051E6A56"/>
    <w:rsid w:val="059C797B"/>
    <w:rsid w:val="05A625A8"/>
    <w:rsid w:val="05C72C4A"/>
    <w:rsid w:val="05F96B7B"/>
    <w:rsid w:val="0607573C"/>
    <w:rsid w:val="06231E4A"/>
    <w:rsid w:val="066E7569"/>
    <w:rsid w:val="066F6E3E"/>
    <w:rsid w:val="067F3525"/>
    <w:rsid w:val="06BD5015"/>
    <w:rsid w:val="071C3804"/>
    <w:rsid w:val="07283BBC"/>
    <w:rsid w:val="07524795"/>
    <w:rsid w:val="07941252"/>
    <w:rsid w:val="07AF1BE8"/>
    <w:rsid w:val="08202AE5"/>
    <w:rsid w:val="08597DA5"/>
    <w:rsid w:val="086E1AA3"/>
    <w:rsid w:val="0891753F"/>
    <w:rsid w:val="089D5EE4"/>
    <w:rsid w:val="096D58B6"/>
    <w:rsid w:val="09E85885"/>
    <w:rsid w:val="0A4707FD"/>
    <w:rsid w:val="0ABD461B"/>
    <w:rsid w:val="0AC21A36"/>
    <w:rsid w:val="0B574A70"/>
    <w:rsid w:val="0B6E5916"/>
    <w:rsid w:val="0BB942FA"/>
    <w:rsid w:val="0BD81BB8"/>
    <w:rsid w:val="0C0F70F9"/>
    <w:rsid w:val="0C6117B2"/>
    <w:rsid w:val="0CCE0D62"/>
    <w:rsid w:val="0CD67C16"/>
    <w:rsid w:val="0D735465"/>
    <w:rsid w:val="0D9F23D2"/>
    <w:rsid w:val="0E3A5F83"/>
    <w:rsid w:val="0E8F4521"/>
    <w:rsid w:val="0ECC12D1"/>
    <w:rsid w:val="0ECE5049"/>
    <w:rsid w:val="0EFB1BB6"/>
    <w:rsid w:val="0F1829B6"/>
    <w:rsid w:val="0F557518"/>
    <w:rsid w:val="0F6E00F9"/>
    <w:rsid w:val="0F9A4F2B"/>
    <w:rsid w:val="103C2486"/>
    <w:rsid w:val="109D1177"/>
    <w:rsid w:val="10BE733F"/>
    <w:rsid w:val="10D40FDC"/>
    <w:rsid w:val="11C95F9C"/>
    <w:rsid w:val="11EA5308"/>
    <w:rsid w:val="12260CF8"/>
    <w:rsid w:val="126F6B43"/>
    <w:rsid w:val="12B43E6A"/>
    <w:rsid w:val="12B5207C"/>
    <w:rsid w:val="13AB2600"/>
    <w:rsid w:val="14123C2A"/>
    <w:rsid w:val="14551D69"/>
    <w:rsid w:val="14606E15"/>
    <w:rsid w:val="14645679"/>
    <w:rsid w:val="14ED67DF"/>
    <w:rsid w:val="154C316C"/>
    <w:rsid w:val="156758B0"/>
    <w:rsid w:val="15875F52"/>
    <w:rsid w:val="15FF3D3A"/>
    <w:rsid w:val="160B0931"/>
    <w:rsid w:val="16113A6D"/>
    <w:rsid w:val="16493207"/>
    <w:rsid w:val="16A11295"/>
    <w:rsid w:val="16B86061"/>
    <w:rsid w:val="16DA6555"/>
    <w:rsid w:val="17005FBC"/>
    <w:rsid w:val="174D31CB"/>
    <w:rsid w:val="178E7A6B"/>
    <w:rsid w:val="17E45858"/>
    <w:rsid w:val="180E419F"/>
    <w:rsid w:val="180E4708"/>
    <w:rsid w:val="18470CA7"/>
    <w:rsid w:val="18B37C09"/>
    <w:rsid w:val="18CB25F9"/>
    <w:rsid w:val="190873AA"/>
    <w:rsid w:val="1910625E"/>
    <w:rsid w:val="192F4936"/>
    <w:rsid w:val="19434886"/>
    <w:rsid w:val="199B1FCC"/>
    <w:rsid w:val="1A402B73"/>
    <w:rsid w:val="1A442663"/>
    <w:rsid w:val="1A4C59BC"/>
    <w:rsid w:val="1A514D80"/>
    <w:rsid w:val="1A78055F"/>
    <w:rsid w:val="1AF31DD8"/>
    <w:rsid w:val="1B860A5A"/>
    <w:rsid w:val="1B8C2514"/>
    <w:rsid w:val="1B901B60"/>
    <w:rsid w:val="1BCF41AF"/>
    <w:rsid w:val="1BFC6A40"/>
    <w:rsid w:val="1C316C17"/>
    <w:rsid w:val="1C533032"/>
    <w:rsid w:val="1C8D051F"/>
    <w:rsid w:val="1C9636A0"/>
    <w:rsid w:val="1D2247B2"/>
    <w:rsid w:val="1D2B5F1E"/>
    <w:rsid w:val="1D5E3AE8"/>
    <w:rsid w:val="1DAF24EA"/>
    <w:rsid w:val="1DB477AD"/>
    <w:rsid w:val="1DBC0763"/>
    <w:rsid w:val="1DEB1048"/>
    <w:rsid w:val="1E18008F"/>
    <w:rsid w:val="1E206F43"/>
    <w:rsid w:val="1E432C32"/>
    <w:rsid w:val="1ECE5E00"/>
    <w:rsid w:val="1F0E2273"/>
    <w:rsid w:val="1F1840BF"/>
    <w:rsid w:val="1F2B2044"/>
    <w:rsid w:val="1F330EF8"/>
    <w:rsid w:val="1F407AEF"/>
    <w:rsid w:val="1F6B0692"/>
    <w:rsid w:val="1F9C6A9E"/>
    <w:rsid w:val="1FCD2088"/>
    <w:rsid w:val="1FF879E5"/>
    <w:rsid w:val="20223693"/>
    <w:rsid w:val="207B2B57"/>
    <w:rsid w:val="20873C12"/>
    <w:rsid w:val="20A756FA"/>
    <w:rsid w:val="20AE1992"/>
    <w:rsid w:val="211F7986"/>
    <w:rsid w:val="21703D3E"/>
    <w:rsid w:val="220158A8"/>
    <w:rsid w:val="22123047"/>
    <w:rsid w:val="2245341D"/>
    <w:rsid w:val="22C16871"/>
    <w:rsid w:val="22C34341"/>
    <w:rsid w:val="22C95DFC"/>
    <w:rsid w:val="22D37840"/>
    <w:rsid w:val="23490CEA"/>
    <w:rsid w:val="235A01AF"/>
    <w:rsid w:val="23FA1FE5"/>
    <w:rsid w:val="248B0E8F"/>
    <w:rsid w:val="24CC3981"/>
    <w:rsid w:val="24F2032A"/>
    <w:rsid w:val="25090731"/>
    <w:rsid w:val="252235A1"/>
    <w:rsid w:val="253B28B5"/>
    <w:rsid w:val="253D662D"/>
    <w:rsid w:val="257C42E8"/>
    <w:rsid w:val="25983863"/>
    <w:rsid w:val="26395046"/>
    <w:rsid w:val="264F486A"/>
    <w:rsid w:val="26747E94"/>
    <w:rsid w:val="269229A8"/>
    <w:rsid w:val="26A00BFC"/>
    <w:rsid w:val="26FE1DEC"/>
    <w:rsid w:val="270A5240"/>
    <w:rsid w:val="27111B1F"/>
    <w:rsid w:val="27335F39"/>
    <w:rsid w:val="27737F58"/>
    <w:rsid w:val="27A110F5"/>
    <w:rsid w:val="27E73DE2"/>
    <w:rsid w:val="28025A1A"/>
    <w:rsid w:val="28210439"/>
    <w:rsid w:val="2858552C"/>
    <w:rsid w:val="28A40771"/>
    <w:rsid w:val="28BC4DFC"/>
    <w:rsid w:val="28FE60D3"/>
    <w:rsid w:val="2934333C"/>
    <w:rsid w:val="29491A44"/>
    <w:rsid w:val="294C5091"/>
    <w:rsid w:val="295B52D4"/>
    <w:rsid w:val="2987407F"/>
    <w:rsid w:val="29A30B6B"/>
    <w:rsid w:val="2A1C0B2C"/>
    <w:rsid w:val="2A6603D4"/>
    <w:rsid w:val="2A781EB5"/>
    <w:rsid w:val="2AAA4765"/>
    <w:rsid w:val="2AB761FA"/>
    <w:rsid w:val="2AE874E1"/>
    <w:rsid w:val="2B844FB6"/>
    <w:rsid w:val="2BFC0FF0"/>
    <w:rsid w:val="2C4B162F"/>
    <w:rsid w:val="2CBF23A3"/>
    <w:rsid w:val="2CDC2BCF"/>
    <w:rsid w:val="2CFF241A"/>
    <w:rsid w:val="2D5704A8"/>
    <w:rsid w:val="2D6A2F40"/>
    <w:rsid w:val="2D6F1E22"/>
    <w:rsid w:val="2D79041E"/>
    <w:rsid w:val="2DCE2518"/>
    <w:rsid w:val="2EA93DFB"/>
    <w:rsid w:val="2EB72FAC"/>
    <w:rsid w:val="2EC708BB"/>
    <w:rsid w:val="2ED3590C"/>
    <w:rsid w:val="2EF51D26"/>
    <w:rsid w:val="2EF82477"/>
    <w:rsid w:val="2F546A4D"/>
    <w:rsid w:val="2F5702EB"/>
    <w:rsid w:val="2F734926"/>
    <w:rsid w:val="2F7E1D1C"/>
    <w:rsid w:val="2F870CB3"/>
    <w:rsid w:val="2FBA2933"/>
    <w:rsid w:val="2FC02334"/>
    <w:rsid w:val="300872A7"/>
    <w:rsid w:val="301153A6"/>
    <w:rsid w:val="30781BE2"/>
    <w:rsid w:val="309A4933"/>
    <w:rsid w:val="309F1657"/>
    <w:rsid w:val="30B5373E"/>
    <w:rsid w:val="30C65728"/>
    <w:rsid w:val="315D5094"/>
    <w:rsid w:val="31807FCD"/>
    <w:rsid w:val="31F6028F"/>
    <w:rsid w:val="322A618B"/>
    <w:rsid w:val="323A5ACC"/>
    <w:rsid w:val="32472899"/>
    <w:rsid w:val="325B4596"/>
    <w:rsid w:val="32623F68"/>
    <w:rsid w:val="32755658"/>
    <w:rsid w:val="32AC094E"/>
    <w:rsid w:val="32BA5629"/>
    <w:rsid w:val="32BD6FFF"/>
    <w:rsid w:val="32DC56D7"/>
    <w:rsid w:val="335C6818"/>
    <w:rsid w:val="339064C2"/>
    <w:rsid w:val="33A904D9"/>
    <w:rsid w:val="33ED121E"/>
    <w:rsid w:val="341E3ACD"/>
    <w:rsid w:val="346F4329"/>
    <w:rsid w:val="34820207"/>
    <w:rsid w:val="348A1163"/>
    <w:rsid w:val="349F0171"/>
    <w:rsid w:val="34F338F2"/>
    <w:rsid w:val="350E58F0"/>
    <w:rsid w:val="351153E0"/>
    <w:rsid w:val="352B46F4"/>
    <w:rsid w:val="353115DE"/>
    <w:rsid w:val="358931C8"/>
    <w:rsid w:val="358C5DB5"/>
    <w:rsid w:val="35AE320A"/>
    <w:rsid w:val="35B30245"/>
    <w:rsid w:val="35D52326"/>
    <w:rsid w:val="35FC399A"/>
    <w:rsid w:val="35FC7E3E"/>
    <w:rsid w:val="36054433"/>
    <w:rsid w:val="368A71F8"/>
    <w:rsid w:val="369462C9"/>
    <w:rsid w:val="36FF7BE6"/>
    <w:rsid w:val="37182A56"/>
    <w:rsid w:val="373D24BC"/>
    <w:rsid w:val="37415551"/>
    <w:rsid w:val="376143FD"/>
    <w:rsid w:val="37717AD9"/>
    <w:rsid w:val="37AA64C4"/>
    <w:rsid w:val="37B704C1"/>
    <w:rsid w:val="37C8447C"/>
    <w:rsid w:val="37CF154C"/>
    <w:rsid w:val="380354B4"/>
    <w:rsid w:val="38436C9B"/>
    <w:rsid w:val="38991974"/>
    <w:rsid w:val="389C3213"/>
    <w:rsid w:val="38A81BB8"/>
    <w:rsid w:val="38AC4278"/>
    <w:rsid w:val="38CA4224"/>
    <w:rsid w:val="38E86458"/>
    <w:rsid w:val="39333B77"/>
    <w:rsid w:val="394C2E8B"/>
    <w:rsid w:val="39513F13"/>
    <w:rsid w:val="396C7089"/>
    <w:rsid w:val="39A607ED"/>
    <w:rsid w:val="39C96289"/>
    <w:rsid w:val="39E31148"/>
    <w:rsid w:val="39E44E71"/>
    <w:rsid w:val="3A125E82"/>
    <w:rsid w:val="3A241712"/>
    <w:rsid w:val="3A242C8F"/>
    <w:rsid w:val="3A3C2EFF"/>
    <w:rsid w:val="3A5169AB"/>
    <w:rsid w:val="3A7E0E22"/>
    <w:rsid w:val="3A850402"/>
    <w:rsid w:val="3ACA050B"/>
    <w:rsid w:val="3B005CDB"/>
    <w:rsid w:val="3B181276"/>
    <w:rsid w:val="3B2319C9"/>
    <w:rsid w:val="3B556027"/>
    <w:rsid w:val="3BAD024E"/>
    <w:rsid w:val="3BDC04F6"/>
    <w:rsid w:val="3BE86E9B"/>
    <w:rsid w:val="3BF05D4F"/>
    <w:rsid w:val="3C2123AD"/>
    <w:rsid w:val="3CA60B04"/>
    <w:rsid w:val="3CBC48FA"/>
    <w:rsid w:val="3CCA6E4B"/>
    <w:rsid w:val="3CE21E78"/>
    <w:rsid w:val="3CF36340"/>
    <w:rsid w:val="3CF72A30"/>
    <w:rsid w:val="3D000381"/>
    <w:rsid w:val="3D0C0967"/>
    <w:rsid w:val="3D29776B"/>
    <w:rsid w:val="3DA212CB"/>
    <w:rsid w:val="3DE74F30"/>
    <w:rsid w:val="3DEB2C72"/>
    <w:rsid w:val="3DFF04CC"/>
    <w:rsid w:val="3E1D0952"/>
    <w:rsid w:val="3E247F32"/>
    <w:rsid w:val="3E66679D"/>
    <w:rsid w:val="3E946E66"/>
    <w:rsid w:val="3E9D6712"/>
    <w:rsid w:val="3EB07A18"/>
    <w:rsid w:val="3EC25D47"/>
    <w:rsid w:val="3F3863B5"/>
    <w:rsid w:val="3F7503DC"/>
    <w:rsid w:val="3F767E4F"/>
    <w:rsid w:val="3F8C3FE1"/>
    <w:rsid w:val="3F906814"/>
    <w:rsid w:val="3FCC6AD3"/>
    <w:rsid w:val="3FEC0F24"/>
    <w:rsid w:val="3FF1653A"/>
    <w:rsid w:val="4001677D"/>
    <w:rsid w:val="401D0186"/>
    <w:rsid w:val="40295CD4"/>
    <w:rsid w:val="402B1A4C"/>
    <w:rsid w:val="406960D0"/>
    <w:rsid w:val="40BE01CA"/>
    <w:rsid w:val="40C96B6F"/>
    <w:rsid w:val="41AD64F3"/>
    <w:rsid w:val="41F52311"/>
    <w:rsid w:val="42010CB6"/>
    <w:rsid w:val="421F2EEA"/>
    <w:rsid w:val="42417305"/>
    <w:rsid w:val="4249440B"/>
    <w:rsid w:val="426E5C20"/>
    <w:rsid w:val="42AE426E"/>
    <w:rsid w:val="43351583"/>
    <w:rsid w:val="435766B4"/>
    <w:rsid w:val="4383394D"/>
    <w:rsid w:val="43A22025"/>
    <w:rsid w:val="43CE669B"/>
    <w:rsid w:val="43CF26EE"/>
    <w:rsid w:val="43EA37DE"/>
    <w:rsid w:val="443938E1"/>
    <w:rsid w:val="444F02BA"/>
    <w:rsid w:val="447A4D50"/>
    <w:rsid w:val="44A678F3"/>
    <w:rsid w:val="44DF4BB3"/>
    <w:rsid w:val="45961D61"/>
    <w:rsid w:val="45B4645E"/>
    <w:rsid w:val="45D71D2E"/>
    <w:rsid w:val="461D3BE5"/>
    <w:rsid w:val="467D0B27"/>
    <w:rsid w:val="46E13E04"/>
    <w:rsid w:val="46E666CD"/>
    <w:rsid w:val="46F012F9"/>
    <w:rsid w:val="478832E0"/>
    <w:rsid w:val="47A1104B"/>
    <w:rsid w:val="47CF0F0F"/>
    <w:rsid w:val="47FA2F5E"/>
    <w:rsid w:val="48143562"/>
    <w:rsid w:val="486378A9"/>
    <w:rsid w:val="48690492"/>
    <w:rsid w:val="48783354"/>
    <w:rsid w:val="488969DD"/>
    <w:rsid w:val="48897310"/>
    <w:rsid w:val="488C32A4"/>
    <w:rsid w:val="48D12A65"/>
    <w:rsid w:val="48DF5182"/>
    <w:rsid w:val="48FA1FBB"/>
    <w:rsid w:val="496B2EB9"/>
    <w:rsid w:val="49802948"/>
    <w:rsid w:val="49D942C7"/>
    <w:rsid w:val="49FC1D63"/>
    <w:rsid w:val="4A1672C9"/>
    <w:rsid w:val="4A1878EC"/>
    <w:rsid w:val="4A5E657A"/>
    <w:rsid w:val="4AD232D5"/>
    <w:rsid w:val="4AF65AC7"/>
    <w:rsid w:val="4C107D48"/>
    <w:rsid w:val="4C20442F"/>
    <w:rsid w:val="4C6D0CF6"/>
    <w:rsid w:val="4C742085"/>
    <w:rsid w:val="4C7C6027"/>
    <w:rsid w:val="4C9149E5"/>
    <w:rsid w:val="4C9E5AA1"/>
    <w:rsid w:val="4D0168EF"/>
    <w:rsid w:val="4D2317B9"/>
    <w:rsid w:val="4D807DB7"/>
    <w:rsid w:val="4DD728CB"/>
    <w:rsid w:val="4E0B2A9E"/>
    <w:rsid w:val="4E2B0E69"/>
    <w:rsid w:val="4E4F2DA9"/>
    <w:rsid w:val="4E593C28"/>
    <w:rsid w:val="4E5959D6"/>
    <w:rsid w:val="4E5C4359"/>
    <w:rsid w:val="4EA22473"/>
    <w:rsid w:val="4EC92B5C"/>
    <w:rsid w:val="4F587A3C"/>
    <w:rsid w:val="4F68019A"/>
    <w:rsid w:val="4F824AB9"/>
    <w:rsid w:val="4FA0530A"/>
    <w:rsid w:val="501955ED"/>
    <w:rsid w:val="50302767"/>
    <w:rsid w:val="503B5C81"/>
    <w:rsid w:val="50580FD3"/>
    <w:rsid w:val="50DF3F5F"/>
    <w:rsid w:val="50F352E5"/>
    <w:rsid w:val="50FF0CEC"/>
    <w:rsid w:val="51D84E64"/>
    <w:rsid w:val="52326C6A"/>
    <w:rsid w:val="52546BE0"/>
    <w:rsid w:val="527F4BC1"/>
    <w:rsid w:val="52946FDD"/>
    <w:rsid w:val="52976ACD"/>
    <w:rsid w:val="52EB0BC7"/>
    <w:rsid w:val="53605111"/>
    <w:rsid w:val="536E5A80"/>
    <w:rsid w:val="536F35A6"/>
    <w:rsid w:val="53980D4F"/>
    <w:rsid w:val="539D6365"/>
    <w:rsid w:val="54333B82"/>
    <w:rsid w:val="54520EFE"/>
    <w:rsid w:val="54A14C0D"/>
    <w:rsid w:val="54BC6CBF"/>
    <w:rsid w:val="54D24D15"/>
    <w:rsid w:val="54E02259"/>
    <w:rsid w:val="555D2250"/>
    <w:rsid w:val="558A2919"/>
    <w:rsid w:val="55AA6B17"/>
    <w:rsid w:val="55C0633B"/>
    <w:rsid w:val="55D12672"/>
    <w:rsid w:val="5604091D"/>
    <w:rsid w:val="56777341"/>
    <w:rsid w:val="568D410F"/>
    <w:rsid w:val="56A143BE"/>
    <w:rsid w:val="56A63783"/>
    <w:rsid w:val="56F049FE"/>
    <w:rsid w:val="56FC6C7A"/>
    <w:rsid w:val="570404A9"/>
    <w:rsid w:val="574B60D8"/>
    <w:rsid w:val="575C28F0"/>
    <w:rsid w:val="57650F48"/>
    <w:rsid w:val="57787490"/>
    <w:rsid w:val="578E53C2"/>
    <w:rsid w:val="57AA72A2"/>
    <w:rsid w:val="57C92968"/>
    <w:rsid w:val="57F329F7"/>
    <w:rsid w:val="581D7A74"/>
    <w:rsid w:val="590B1FC3"/>
    <w:rsid w:val="590D5D3B"/>
    <w:rsid w:val="592547A5"/>
    <w:rsid w:val="5937299B"/>
    <w:rsid w:val="596671F9"/>
    <w:rsid w:val="5967369D"/>
    <w:rsid w:val="597E09E7"/>
    <w:rsid w:val="5980475F"/>
    <w:rsid w:val="59FB3DE5"/>
    <w:rsid w:val="5A3410A5"/>
    <w:rsid w:val="5A3F4CF0"/>
    <w:rsid w:val="5A4B56A4"/>
    <w:rsid w:val="5A7122F9"/>
    <w:rsid w:val="5AAB75B9"/>
    <w:rsid w:val="5B213377"/>
    <w:rsid w:val="5B2F01EA"/>
    <w:rsid w:val="5B317C85"/>
    <w:rsid w:val="5B515DFB"/>
    <w:rsid w:val="5B6A1223"/>
    <w:rsid w:val="5BCD355F"/>
    <w:rsid w:val="5BD60FD7"/>
    <w:rsid w:val="5C120C2B"/>
    <w:rsid w:val="5C1318BA"/>
    <w:rsid w:val="5C1B076F"/>
    <w:rsid w:val="5C221AFD"/>
    <w:rsid w:val="5C514191"/>
    <w:rsid w:val="5C643EC4"/>
    <w:rsid w:val="5C7165E1"/>
    <w:rsid w:val="5CAF2C65"/>
    <w:rsid w:val="5D425198"/>
    <w:rsid w:val="5D51427E"/>
    <w:rsid w:val="5D5A0E23"/>
    <w:rsid w:val="5DC32E6C"/>
    <w:rsid w:val="5DC866D4"/>
    <w:rsid w:val="5DCF0C6D"/>
    <w:rsid w:val="5DDF0AE8"/>
    <w:rsid w:val="5E230DAD"/>
    <w:rsid w:val="5E767EDE"/>
    <w:rsid w:val="5E934BE3"/>
    <w:rsid w:val="5EC073AC"/>
    <w:rsid w:val="5F585836"/>
    <w:rsid w:val="5F5C3C41"/>
    <w:rsid w:val="5F6A078D"/>
    <w:rsid w:val="5FD924D3"/>
    <w:rsid w:val="5FF27A39"/>
    <w:rsid w:val="5FFD7CF2"/>
    <w:rsid w:val="5FFF5CB2"/>
    <w:rsid w:val="60161979"/>
    <w:rsid w:val="60424F81"/>
    <w:rsid w:val="607D5554"/>
    <w:rsid w:val="60A06206"/>
    <w:rsid w:val="60E23609"/>
    <w:rsid w:val="60EA6962"/>
    <w:rsid w:val="60F021CA"/>
    <w:rsid w:val="61073070"/>
    <w:rsid w:val="61720E31"/>
    <w:rsid w:val="61E557E2"/>
    <w:rsid w:val="621C432D"/>
    <w:rsid w:val="626C5880"/>
    <w:rsid w:val="62924514"/>
    <w:rsid w:val="62A25746"/>
    <w:rsid w:val="62B72874"/>
    <w:rsid w:val="62CC631F"/>
    <w:rsid w:val="62F37D50"/>
    <w:rsid w:val="62FA2560"/>
    <w:rsid w:val="633234DD"/>
    <w:rsid w:val="633B5253"/>
    <w:rsid w:val="636209D6"/>
    <w:rsid w:val="637C7D45"/>
    <w:rsid w:val="63879CD4"/>
    <w:rsid w:val="638B7F88"/>
    <w:rsid w:val="63A6062F"/>
    <w:rsid w:val="63AE2EC7"/>
    <w:rsid w:val="63BF7C32"/>
    <w:rsid w:val="63F0603D"/>
    <w:rsid w:val="64790728"/>
    <w:rsid w:val="64BC23C3"/>
    <w:rsid w:val="64DE058B"/>
    <w:rsid w:val="659D3FA3"/>
    <w:rsid w:val="65A45331"/>
    <w:rsid w:val="65E9543A"/>
    <w:rsid w:val="6605645B"/>
    <w:rsid w:val="662A7F2C"/>
    <w:rsid w:val="6650354E"/>
    <w:rsid w:val="665C9C6A"/>
    <w:rsid w:val="66FD73EF"/>
    <w:rsid w:val="67210F0F"/>
    <w:rsid w:val="673E3563"/>
    <w:rsid w:val="67566AFF"/>
    <w:rsid w:val="677E1BB2"/>
    <w:rsid w:val="67A01638"/>
    <w:rsid w:val="67AB0EFE"/>
    <w:rsid w:val="67E0421C"/>
    <w:rsid w:val="67EE0F29"/>
    <w:rsid w:val="6808604B"/>
    <w:rsid w:val="681C38A5"/>
    <w:rsid w:val="68297D70"/>
    <w:rsid w:val="686B2C65"/>
    <w:rsid w:val="68C83A2C"/>
    <w:rsid w:val="68D128E1"/>
    <w:rsid w:val="690E3BE1"/>
    <w:rsid w:val="691B0000"/>
    <w:rsid w:val="692C3FBB"/>
    <w:rsid w:val="69721683"/>
    <w:rsid w:val="69A022B3"/>
    <w:rsid w:val="69E623BC"/>
    <w:rsid w:val="6A4D243B"/>
    <w:rsid w:val="6A5F5A24"/>
    <w:rsid w:val="6A641533"/>
    <w:rsid w:val="6AA45DD3"/>
    <w:rsid w:val="6AC77447"/>
    <w:rsid w:val="6B3E7FD6"/>
    <w:rsid w:val="6B45709F"/>
    <w:rsid w:val="6B481EB5"/>
    <w:rsid w:val="6B67752D"/>
    <w:rsid w:val="6B9064A9"/>
    <w:rsid w:val="6BF40694"/>
    <w:rsid w:val="6C2E3BA6"/>
    <w:rsid w:val="6C735A5D"/>
    <w:rsid w:val="6CA43B24"/>
    <w:rsid w:val="6CBC5656"/>
    <w:rsid w:val="6CC4450B"/>
    <w:rsid w:val="6CD81D64"/>
    <w:rsid w:val="6CDE55CC"/>
    <w:rsid w:val="6CFA7F2C"/>
    <w:rsid w:val="6D192AA9"/>
    <w:rsid w:val="6D1C5779"/>
    <w:rsid w:val="6D5B38AF"/>
    <w:rsid w:val="6D6C6555"/>
    <w:rsid w:val="6D7101EF"/>
    <w:rsid w:val="6E423939"/>
    <w:rsid w:val="6E453429"/>
    <w:rsid w:val="6E6E398A"/>
    <w:rsid w:val="6E9248C1"/>
    <w:rsid w:val="6ECB71E2"/>
    <w:rsid w:val="6EEB2223"/>
    <w:rsid w:val="6F196D90"/>
    <w:rsid w:val="6FA0186B"/>
    <w:rsid w:val="6FA04EC3"/>
    <w:rsid w:val="6FA523D2"/>
    <w:rsid w:val="702B3F81"/>
    <w:rsid w:val="70A24B63"/>
    <w:rsid w:val="70F25AEA"/>
    <w:rsid w:val="711361A6"/>
    <w:rsid w:val="71193077"/>
    <w:rsid w:val="712B2DAA"/>
    <w:rsid w:val="71727577"/>
    <w:rsid w:val="717E662E"/>
    <w:rsid w:val="71B50BEF"/>
    <w:rsid w:val="71C31448"/>
    <w:rsid w:val="71DF7D87"/>
    <w:rsid w:val="720158B9"/>
    <w:rsid w:val="721E7204"/>
    <w:rsid w:val="729C2D68"/>
    <w:rsid w:val="72A9667D"/>
    <w:rsid w:val="72D57F0A"/>
    <w:rsid w:val="72ED2A0D"/>
    <w:rsid w:val="72F21DD2"/>
    <w:rsid w:val="72F80E64"/>
    <w:rsid w:val="73092C77"/>
    <w:rsid w:val="731E21D2"/>
    <w:rsid w:val="732D2E0A"/>
    <w:rsid w:val="73497518"/>
    <w:rsid w:val="739F538A"/>
    <w:rsid w:val="73B05889"/>
    <w:rsid w:val="73B2330F"/>
    <w:rsid w:val="73B928EF"/>
    <w:rsid w:val="73E3171A"/>
    <w:rsid w:val="741B0EB4"/>
    <w:rsid w:val="741B5358"/>
    <w:rsid w:val="741D7AA0"/>
    <w:rsid w:val="743E2DF5"/>
    <w:rsid w:val="744A3547"/>
    <w:rsid w:val="74561EEC"/>
    <w:rsid w:val="7499627D"/>
    <w:rsid w:val="74B60BDD"/>
    <w:rsid w:val="74E938A0"/>
    <w:rsid w:val="7557416E"/>
    <w:rsid w:val="75B570E6"/>
    <w:rsid w:val="75BB8E68"/>
    <w:rsid w:val="76157B85"/>
    <w:rsid w:val="763C15B6"/>
    <w:rsid w:val="76402E54"/>
    <w:rsid w:val="76A72ED3"/>
    <w:rsid w:val="76D37824"/>
    <w:rsid w:val="76F0487A"/>
    <w:rsid w:val="771B10DD"/>
    <w:rsid w:val="7735750B"/>
    <w:rsid w:val="773F310C"/>
    <w:rsid w:val="77480348"/>
    <w:rsid w:val="77966FA4"/>
    <w:rsid w:val="77AE0291"/>
    <w:rsid w:val="77B358A8"/>
    <w:rsid w:val="77C6382D"/>
    <w:rsid w:val="783D222D"/>
    <w:rsid w:val="7885416D"/>
    <w:rsid w:val="789D458E"/>
    <w:rsid w:val="79246A5D"/>
    <w:rsid w:val="79660E24"/>
    <w:rsid w:val="797D43BF"/>
    <w:rsid w:val="79FF3076"/>
    <w:rsid w:val="79FF6B82"/>
    <w:rsid w:val="7A301431"/>
    <w:rsid w:val="7A4B0019"/>
    <w:rsid w:val="7A8772A3"/>
    <w:rsid w:val="7A996FD7"/>
    <w:rsid w:val="7AB7745D"/>
    <w:rsid w:val="7AC2652D"/>
    <w:rsid w:val="7AC5601E"/>
    <w:rsid w:val="7AD26819"/>
    <w:rsid w:val="7AD939CB"/>
    <w:rsid w:val="7B0F1047"/>
    <w:rsid w:val="7B551150"/>
    <w:rsid w:val="7B6E3FBF"/>
    <w:rsid w:val="7B8732D3"/>
    <w:rsid w:val="7B892BA7"/>
    <w:rsid w:val="7BCF3E99"/>
    <w:rsid w:val="7C1D2C2F"/>
    <w:rsid w:val="7C666AFE"/>
    <w:rsid w:val="7CB93023"/>
    <w:rsid w:val="7CC12815"/>
    <w:rsid w:val="7CD95DB0"/>
    <w:rsid w:val="7CE54755"/>
    <w:rsid w:val="7D3D633F"/>
    <w:rsid w:val="7D755AD9"/>
    <w:rsid w:val="7DB303AF"/>
    <w:rsid w:val="7E9401E1"/>
    <w:rsid w:val="7EB24EDC"/>
    <w:rsid w:val="7EBE743B"/>
    <w:rsid w:val="7EC00FD6"/>
    <w:rsid w:val="7F0D1D41"/>
    <w:rsid w:val="7F350FBD"/>
    <w:rsid w:val="7F392B36"/>
    <w:rsid w:val="7F3E802F"/>
    <w:rsid w:val="7F426CA6"/>
    <w:rsid w:val="7F485F59"/>
    <w:rsid w:val="7F8D608D"/>
    <w:rsid w:val="7F912972"/>
    <w:rsid w:val="7F966C81"/>
    <w:rsid w:val="7F985AAF"/>
    <w:rsid w:val="7FDE6991"/>
    <w:rsid w:val="7FDFC506"/>
    <w:rsid w:val="BEDFD3B8"/>
    <w:rsid w:val="BFB331FD"/>
    <w:rsid w:val="EF5F1331"/>
    <w:rsid w:val="FFF46A8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qFormat="1" w:uiPriority="39" w:name="toc 2"/>
    <w:lsdException w:qFormat="1"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200" w:firstLineChars="200"/>
      <w:jc w:val="both"/>
    </w:pPr>
    <w:rPr>
      <w:rFonts w:ascii="仿宋_GB2312" w:hAnsi="仿宋_GB2312" w:eastAsia="仿宋_GB2312" w:cs="Times New Roman"/>
      <w:kern w:val="2"/>
      <w:sz w:val="32"/>
      <w:szCs w:val="21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numPr>
        <w:ilvl w:val="0"/>
        <w:numId w:val="0"/>
      </w:numPr>
      <w:spacing w:line="600" w:lineRule="exact"/>
      <w:outlineLvl w:val="0"/>
    </w:pPr>
    <w:rPr>
      <w:rFonts w:ascii="Times New Roman" w:hAnsi="Times New Roman" w:eastAsia="黑体"/>
      <w:bCs/>
      <w:kern w:val="44"/>
      <w:szCs w:val="44"/>
    </w:rPr>
  </w:style>
  <w:style w:type="paragraph" w:styleId="3">
    <w:name w:val="heading 2"/>
    <w:basedOn w:val="2"/>
    <w:next w:val="1"/>
    <w:link w:val="23"/>
    <w:qFormat/>
    <w:uiPriority w:val="9"/>
    <w:pPr>
      <w:numPr>
        <w:numId w:val="0"/>
      </w:numPr>
      <w:ind w:left="0" w:firstLine="880" w:firstLineChars="200"/>
      <w:outlineLvl w:val="1"/>
    </w:pPr>
    <w:rPr>
      <w:rFonts w:eastAsia="楷体_GB2312"/>
    </w:rPr>
  </w:style>
  <w:style w:type="paragraph" w:styleId="4">
    <w:name w:val="heading 3"/>
    <w:basedOn w:val="1"/>
    <w:next w:val="1"/>
    <w:link w:val="24"/>
    <w:qFormat/>
    <w:uiPriority w:val="9"/>
    <w:pPr>
      <w:keepNext/>
      <w:keepLines/>
      <w:numPr>
        <w:ilvl w:val="0"/>
        <w:numId w:val="1"/>
      </w:numPr>
      <w:spacing w:line="600" w:lineRule="exact"/>
      <w:ind w:left="0" w:firstLine="200" w:firstLineChars="200"/>
      <w:outlineLvl w:val="2"/>
    </w:pPr>
    <w:rPr>
      <w:rFonts w:ascii="仿宋_GB2312" w:hAnsi="仿宋_GB2312"/>
      <w:b/>
      <w:bCs/>
      <w:szCs w:val="32"/>
    </w:rPr>
  </w:style>
  <w:style w:type="paragraph" w:styleId="5">
    <w:name w:val="heading 4"/>
    <w:basedOn w:val="1"/>
    <w:next w:val="1"/>
    <w:link w:val="25"/>
    <w:qFormat/>
    <w:uiPriority w:val="9"/>
    <w:pPr>
      <w:keepNext/>
      <w:keepLines/>
      <w:numPr>
        <w:ilvl w:val="0"/>
        <w:numId w:val="2"/>
      </w:numPr>
      <w:spacing w:line="600" w:lineRule="exact"/>
      <w:ind w:left="0"/>
      <w:outlineLvl w:val="3"/>
    </w:pPr>
    <w:rPr>
      <w:rFonts w:ascii="仿宋_GB2312" w:hAnsi="仿宋_GB2312"/>
      <w:bCs/>
      <w:szCs w:val="28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numPr>
        <w:ilvl w:val="0"/>
        <w:numId w:val="3"/>
      </w:numPr>
      <w:tabs>
        <w:tab w:val="clear" w:pos="0"/>
      </w:tabs>
      <w:spacing w:beforeLines="0" w:beforeAutospacing="0" w:afterLines="0" w:afterAutospacing="0" w:line="600" w:lineRule="exact"/>
      <w:ind w:left="0" w:firstLine="880" w:firstLineChars="200"/>
      <w:outlineLvl w:val="4"/>
    </w:pPr>
  </w:style>
  <w:style w:type="paragraph" w:styleId="7">
    <w:name w:val="heading 6"/>
    <w:basedOn w:val="1"/>
    <w:next w:val="1"/>
    <w:unhideWhenUsed/>
    <w:qFormat/>
    <w:uiPriority w:val="9"/>
    <w:pPr>
      <w:keepNext/>
      <w:keepLines/>
      <w:numPr>
        <w:ilvl w:val="0"/>
        <w:numId w:val="4"/>
      </w:numPr>
      <w:spacing w:beforeLines="0" w:beforeAutospacing="0" w:afterLines="0" w:afterAutospacing="0" w:line="600" w:lineRule="exact"/>
      <w:ind w:left="0" w:firstLine="880" w:firstLineChars="200"/>
      <w:outlineLvl w:val="5"/>
    </w:pPr>
  </w:style>
  <w:style w:type="paragraph" w:styleId="8">
    <w:name w:val="heading 7"/>
    <w:basedOn w:val="1"/>
    <w:next w:val="1"/>
    <w:unhideWhenUsed/>
    <w:qFormat/>
    <w:uiPriority w:val="9"/>
    <w:pPr>
      <w:keepNext/>
      <w:keepLines/>
      <w:numPr>
        <w:ilvl w:val="0"/>
        <w:numId w:val="5"/>
      </w:numPr>
      <w:spacing w:beforeLines="0" w:beforeAutospacing="0" w:afterLines="0" w:afterAutospacing="0" w:line="600" w:lineRule="exact"/>
      <w:ind w:left="0"/>
      <w:outlineLvl w:val="6"/>
    </w:pPr>
  </w:style>
  <w:style w:type="paragraph" w:styleId="9">
    <w:name w:val="heading 8"/>
    <w:basedOn w:val="1"/>
    <w:next w:val="1"/>
    <w:unhideWhenUsed/>
    <w:qFormat/>
    <w:uiPriority w:val="9"/>
    <w:pPr>
      <w:keepNext/>
      <w:keepLines/>
      <w:numPr>
        <w:ilvl w:val="0"/>
        <w:numId w:val="6"/>
      </w:numPr>
      <w:spacing w:beforeLines="0" w:beforeAutospacing="0" w:afterLines="0" w:afterAutospacing="0" w:line="600" w:lineRule="exact"/>
      <w:ind w:left="0"/>
      <w:outlineLvl w:val="7"/>
    </w:pPr>
    <w:rPr>
      <w:rFonts w:ascii="仿宋_GB2312" w:hAnsi="仿宋_GB2312"/>
    </w:rPr>
  </w:style>
  <w:style w:type="character" w:default="1" w:styleId="19">
    <w:name w:val="Default Paragraph Font"/>
    <w:unhideWhenUsed/>
    <w:qFormat/>
    <w:uiPriority w:val="1"/>
  </w:style>
  <w:style w:type="table" w:default="1" w:styleId="20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caption"/>
    <w:basedOn w:val="1"/>
    <w:next w:val="1"/>
    <w:semiHidden/>
    <w:unhideWhenUsed/>
    <w:qFormat/>
    <w:uiPriority w:val="35"/>
    <w:pPr>
      <w:ind w:firstLine="0" w:firstLineChars="0"/>
      <w:jc w:val="center"/>
    </w:pPr>
    <w:rPr>
      <w:rFonts w:ascii="仿宋_GB2312" w:hAnsi="仿宋_GB2312" w:eastAsia="仿宋_GB2312"/>
      <w:sz w:val="28"/>
    </w:rPr>
  </w:style>
  <w:style w:type="paragraph" w:styleId="11">
    <w:name w:val="Body Text"/>
    <w:next w:val="12"/>
    <w:qFormat/>
    <w:uiPriority w:val="0"/>
    <w:pPr>
      <w:widowControl w:val="0"/>
      <w:spacing w:after="120"/>
      <w:jc w:val="both"/>
    </w:pPr>
    <w:rPr>
      <w:rFonts w:ascii="Times New Roman" w:hAnsi="Times New Roman" w:eastAsia="仿宋_GB2312" w:cs="宋体"/>
      <w:kern w:val="2"/>
      <w:sz w:val="32"/>
      <w:szCs w:val="24"/>
      <w:lang w:val="en-US" w:eastAsia="zh-CN" w:bidi="ar-SA"/>
    </w:rPr>
  </w:style>
  <w:style w:type="paragraph" w:styleId="12">
    <w:name w:val="Body Text First Indent 2"/>
    <w:basedOn w:val="13"/>
    <w:next w:val="1"/>
    <w:qFormat/>
    <w:uiPriority w:val="0"/>
    <w:pPr>
      <w:spacing w:after="0"/>
      <w:ind w:left="200" w:firstLine="200" w:firstLineChars="200"/>
    </w:pPr>
    <w:rPr>
      <w:rFonts w:ascii="Times New Roman" w:hAnsi="Times New Roman"/>
    </w:rPr>
  </w:style>
  <w:style w:type="paragraph" w:styleId="13">
    <w:name w:val="Body Text Indent"/>
    <w:basedOn w:val="1"/>
    <w:qFormat/>
    <w:uiPriority w:val="0"/>
    <w:pPr>
      <w:spacing w:after="120"/>
      <w:ind w:left="420" w:leftChars="200"/>
    </w:pPr>
  </w:style>
  <w:style w:type="paragraph" w:styleId="14">
    <w:name w:val="toc 3"/>
    <w:basedOn w:val="1"/>
    <w:next w:val="1"/>
    <w:semiHidden/>
    <w:unhideWhenUsed/>
    <w:qFormat/>
    <w:uiPriority w:val="39"/>
    <w:pPr>
      <w:ind w:left="840" w:leftChars="400"/>
    </w:pPr>
  </w:style>
  <w:style w:type="paragraph" w:styleId="15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6">
    <w:name w:val="header"/>
    <w:basedOn w:val="1"/>
    <w:link w:val="2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7">
    <w:name w:val="toc 1"/>
    <w:basedOn w:val="1"/>
    <w:next w:val="1"/>
    <w:semiHidden/>
    <w:unhideWhenUsed/>
    <w:qFormat/>
    <w:uiPriority w:val="39"/>
  </w:style>
  <w:style w:type="paragraph" w:styleId="18">
    <w:name w:val="toc 2"/>
    <w:basedOn w:val="1"/>
    <w:next w:val="1"/>
    <w:semiHidden/>
    <w:unhideWhenUsed/>
    <w:qFormat/>
    <w:uiPriority w:val="39"/>
    <w:pPr>
      <w:ind w:left="420" w:leftChars="200"/>
    </w:pPr>
  </w:style>
  <w:style w:type="table" w:styleId="21">
    <w:name w:val="Table Grid"/>
    <w:basedOn w:val="20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22">
    <w:name w:val="标题 1 Char"/>
    <w:link w:val="2"/>
    <w:qFormat/>
    <w:uiPriority w:val="9"/>
    <w:rPr>
      <w:rFonts w:ascii="Times New Roman" w:hAnsi="Times New Roman" w:eastAsia="黑体"/>
      <w:bCs/>
      <w:kern w:val="44"/>
      <w:sz w:val="32"/>
      <w:szCs w:val="44"/>
    </w:rPr>
  </w:style>
  <w:style w:type="character" w:customStyle="1" w:styleId="23">
    <w:name w:val="标题 2 Char"/>
    <w:link w:val="3"/>
    <w:qFormat/>
    <w:uiPriority w:val="9"/>
    <w:rPr>
      <w:rFonts w:ascii="Times New Roman" w:hAnsi="Times New Roman" w:eastAsia="楷体_GB2312" w:cs="Times New Roman"/>
      <w:bCs/>
      <w:kern w:val="44"/>
      <w:sz w:val="32"/>
      <w:szCs w:val="44"/>
      <w:lang w:val="en-US" w:eastAsia="zh-CN" w:bidi="ar-SA"/>
    </w:rPr>
  </w:style>
  <w:style w:type="character" w:customStyle="1" w:styleId="24">
    <w:name w:val="标题 3 Char"/>
    <w:link w:val="4"/>
    <w:qFormat/>
    <w:uiPriority w:val="9"/>
    <w:rPr>
      <w:rFonts w:ascii="仿宋_GB2312" w:hAnsi="仿宋_GB2312" w:eastAsia="仿宋_GB2312"/>
      <w:b/>
      <w:bCs/>
      <w:kern w:val="2"/>
      <w:sz w:val="32"/>
      <w:szCs w:val="32"/>
    </w:rPr>
  </w:style>
  <w:style w:type="character" w:customStyle="1" w:styleId="25">
    <w:name w:val="标题 4 Char"/>
    <w:link w:val="5"/>
    <w:qFormat/>
    <w:uiPriority w:val="9"/>
    <w:rPr>
      <w:rFonts w:ascii="仿宋_GB2312" w:hAnsi="仿宋_GB2312" w:eastAsia="仿宋_GB2312" w:cs="Times New Roman"/>
      <w:bCs/>
      <w:sz w:val="32"/>
      <w:szCs w:val="28"/>
    </w:rPr>
  </w:style>
  <w:style w:type="character" w:customStyle="1" w:styleId="26">
    <w:name w:val="页脚 Char"/>
    <w:link w:val="15"/>
    <w:qFormat/>
    <w:uiPriority w:val="99"/>
    <w:rPr>
      <w:sz w:val="18"/>
      <w:szCs w:val="18"/>
    </w:rPr>
  </w:style>
  <w:style w:type="character" w:customStyle="1" w:styleId="27">
    <w:name w:val="页眉 Char"/>
    <w:link w:val="16"/>
    <w:qFormat/>
    <w:uiPriority w:val="99"/>
    <w:rPr>
      <w:sz w:val="18"/>
      <w:szCs w:val="18"/>
    </w:rPr>
  </w:style>
  <w:style w:type="paragraph" w:customStyle="1" w:styleId="28">
    <w:name w:val="图表"/>
    <w:basedOn w:val="1"/>
    <w:qFormat/>
    <w:uiPriority w:val="0"/>
    <w:pPr>
      <w:spacing w:line="240" w:lineRule="auto"/>
      <w:ind w:firstLine="0" w:firstLineChars="0"/>
      <w:jc w:val="center"/>
    </w:pPr>
    <w:rPr>
      <w:rFonts w:hint="eastAsia" w:ascii="仿宋_GB2312" w:hAnsi="仿宋_GB2312" w:cs="仿宋_GB2312"/>
      <w:sz w:val="28"/>
      <w:szCs w:val="44"/>
    </w:rPr>
  </w:style>
  <w:style w:type="character" w:customStyle="1" w:styleId="29">
    <w:name w:val="font31"/>
    <w:basedOn w:val="19"/>
    <w:qFormat/>
    <w:uiPriority w:val="0"/>
    <w:rPr>
      <w:rFonts w:hint="eastAsia" w:ascii="仿宋_GB2312" w:eastAsia="仿宋_GB2312" w:cs="仿宋_GB2312"/>
      <w:b/>
      <w:bCs/>
      <w:color w:val="FF0000"/>
      <w:sz w:val="24"/>
      <w:szCs w:val="24"/>
      <w:u w:val="none"/>
    </w:rPr>
  </w:style>
  <w:style w:type="character" w:customStyle="1" w:styleId="30">
    <w:name w:val="font41"/>
    <w:basedOn w:val="19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31">
    <w:name w:val="font11"/>
    <w:basedOn w:val="19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19</Pages>
  <Words>3869</Words>
  <Characters>3922</Characters>
  <Lines>1</Lines>
  <Paragraphs>1</Paragraphs>
  <TotalTime>0</TotalTime>
  <ScaleCrop>false</ScaleCrop>
  <LinksUpToDate>false</LinksUpToDate>
  <CharactersWithSpaces>4397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2024-10-07T00:20:00Z</dcterms:created>
  <dc:creator>jfzh</dc:creator>
  <cp:lastModifiedBy>Lenovo</cp:lastModifiedBy>
  <dcterms:modified xsi:type="dcterms:W3CDTF">2026-01-05T01:46:43Z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6EB6FB2369664E78A3B30670D70E3CFE_13</vt:lpwstr>
  </property>
  <property fmtid="{D5CDD505-2E9C-101B-9397-08002B2CF9AE}" pid="4" name="KSOTemplateDocerSaveRecord">
    <vt:lpwstr>eyJoZGlkIjoiOTNmZmViMzgxYTZjMTM2ODExZmFhNDg3ODhjNDhkNDQiLCJ1c2VySWQiOiIyMDI1NzAxOTcifQ==</vt:lpwstr>
  </property>
</Properties>
</file>